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אליה נוס</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A6561D" w:rsidRDefault="00601A58">
                <w:pPr>
                  <w:suppressLineNumbers/>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085238" w:rsidP="00897DAF">
            <w:pPr>
              <w:suppressLineNumbers/>
              <w:rPr>
                <w:b/>
                <w:bCs/>
                <w:noProof w:val="0"/>
                <w:sz w:val="26"/>
                <w:szCs w:val="26"/>
              </w:rPr>
            </w:pPr>
            <w:r>
              <w:rPr>
                <w:rFonts w:ascii="Arial" w:hAnsi="Arial"/>
                <w:b/>
                <w:bCs/>
                <w:noProof w:val="0"/>
                <w:sz w:val="26"/>
                <w:szCs w:val="26"/>
                <w:rtl/>
              </w:rPr>
              <w:tab/>
            </w:r>
            <w:r>
              <w:rPr>
                <w:rFonts w:ascii="Arial" w:hAnsi="Arial" w:hint="cs"/>
                <w:b/>
                <w:bCs/>
                <w:noProof w:val="0"/>
                <w:sz w:val="26"/>
                <w:szCs w:val="26"/>
                <w:rtl/>
              </w:rPr>
              <w:t>פלוני</w:t>
            </w:r>
          </w:p>
        </w:tc>
      </w:tr>
      <w:tr w:rsidR="0094424E">
        <w:trPr>
          <w:jc w:val="center"/>
        </w:trPr>
        <w:tc>
          <w:tcPr>
            <w:tcW w:w="8820" w:type="dxa"/>
            <w:gridSpan w:val="3"/>
          </w:tcPr>
          <w:p w:rsidR="0094424E" w:rsidRDefault="00601A58" w:rsidP="009B57DD">
            <w:pPr>
              <w:suppressLineNumbers/>
              <w:rPr>
                <w:rFonts w:ascii="Arial" w:hAnsi="Arial"/>
                <w:b/>
                <w:bCs/>
                <w:noProof w:val="0"/>
                <w:sz w:val="26"/>
                <w:szCs w:val="26"/>
                <w:rtl/>
              </w:rPr>
            </w:pPr>
            <w:r>
              <w:rPr>
                <w:rFonts w:ascii="Arial" w:hAnsi="Arial" w:hint="cs"/>
                <w:b/>
                <w:bCs/>
                <w:noProof w:val="0"/>
                <w:sz w:val="26"/>
                <w:szCs w:val="26"/>
                <w:rtl/>
              </w:rPr>
              <w:t xml:space="preserve">                                                 </w:t>
            </w:r>
          </w:p>
          <w:p w:rsidR="00B04004" w:rsidRDefault="00B04004" w:rsidP="00D44968">
            <w:pPr>
              <w:suppressLineNumbers/>
              <w:jc w:val="center"/>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CF7B98" w:rsidP="00D44968">
            <w:pPr>
              <w:suppressLineNumbers/>
              <w:rPr>
                <w:rFonts w:ascii="Arial" w:hAnsi="Arial"/>
                <w:b/>
                <w:bCs/>
                <w:noProof w:val="0"/>
                <w:sz w:val="26"/>
                <w:szCs w:val="26"/>
              </w:rPr>
            </w:pPr>
            <w:sdt>
              <w:sdtPr>
                <w:rPr>
                  <w:rtl/>
                </w:rPr>
                <w:alias w:val="1184"/>
                <w:tag w:val="1184"/>
                <w:id w:val="-340621022"/>
                <w:text w:multiLine="1"/>
              </w:sdtPr>
              <w:sdtEndPr/>
              <w:sdtContent>
                <w:r w:rsidR="00601A58">
                  <w:rPr>
                    <w:rFonts w:ascii="Arial" w:hAnsi="Arial"/>
                    <w:b/>
                    <w:bCs/>
                    <w:noProof w:val="0"/>
                    <w:sz w:val="26"/>
                    <w:szCs w:val="26"/>
                    <w:rtl/>
                  </w:rPr>
                  <w:t>נתבע</w:t>
                </w:r>
                <w:r w:rsidR="00601A58">
                  <w:rPr>
                    <w:rFonts w:ascii="Arial" w:hAnsi="Arial" w:hint="cs"/>
                    <w:b/>
                    <w:bCs/>
                    <w:noProof w:val="0"/>
                    <w:sz w:val="26"/>
                    <w:szCs w:val="26"/>
                    <w:rtl/>
                  </w:rPr>
                  <w:t>ת:</w:t>
                </w:r>
              </w:sdtContent>
            </w:sdt>
          </w:p>
        </w:tc>
        <w:tc>
          <w:tcPr>
            <w:tcW w:w="5571" w:type="dxa"/>
          </w:tcPr>
          <w:p w:rsidR="00CF6BB7" w:rsidRPr="00085238" w:rsidRDefault="00085238" w:rsidP="00085238">
            <w:pPr>
              <w:suppressLineNumbers/>
              <w:rPr>
                <w:rFonts w:ascii="Arial" w:hAnsi="Arial"/>
                <w:b/>
                <w:bCs/>
                <w:noProof w:val="0"/>
                <w:sz w:val="26"/>
                <w:szCs w:val="26"/>
                <w:rtl/>
              </w:rPr>
            </w:pPr>
            <w:r>
              <w:rPr>
                <w:rFonts w:ascii="Arial" w:hAnsi="Arial"/>
                <w:b/>
                <w:bCs/>
                <w:noProof w:val="0"/>
                <w:sz w:val="26"/>
                <w:szCs w:val="26"/>
                <w:rtl/>
              </w:rPr>
              <w:tab/>
            </w:r>
            <w:r>
              <w:rPr>
                <w:rFonts w:ascii="Arial" w:hAnsi="Arial" w:hint="cs"/>
                <w:b/>
                <w:bCs/>
                <w:noProof w:val="0"/>
                <w:sz w:val="26"/>
                <w:szCs w:val="26"/>
                <w:rtl/>
              </w:rPr>
              <w:t>אלמונית</w:t>
            </w:r>
          </w:p>
        </w:tc>
      </w:tr>
      <w:tr w:rsidR="00CF6BB7" w:rsidTr="00280865">
        <w:trPr>
          <w:jc w:val="center"/>
        </w:trPr>
        <w:tc>
          <w:tcPr>
            <w:tcW w:w="8820" w:type="dxa"/>
            <w:gridSpan w:val="3"/>
          </w:tcPr>
          <w:p w:rsidR="00CF6BB7" w:rsidRPr="00996935" w:rsidRDefault="00CF6BB7" w:rsidP="00D44968">
            <w:pPr>
              <w:suppressLineNumbers/>
              <w:rPr>
                <w:rtl/>
              </w:rPr>
            </w:pPr>
          </w:p>
        </w:tc>
      </w:tr>
      <w:tr w:rsidR="00CF6BB7">
        <w:trPr>
          <w:jc w:val="center"/>
        </w:trPr>
        <w:tc>
          <w:tcPr>
            <w:tcW w:w="3249" w:type="dxa"/>
            <w:gridSpan w:val="2"/>
          </w:tcPr>
          <w:p w:rsidR="00A6561D" w:rsidRDefault="00A6561D">
            <w:pPr>
              <w:rPr>
                <w:rFonts w:ascii="David" w:eastAsia="David" w:hAnsi="David"/>
                <w:noProof w:val="0"/>
              </w:rPr>
            </w:pPr>
          </w:p>
        </w:tc>
        <w:tc>
          <w:tcPr>
            <w:tcW w:w="5571" w:type="dxa"/>
          </w:tcPr>
          <w:p w:rsidR="00A6561D" w:rsidRDefault="00A6561D">
            <w:pPr>
              <w:rPr>
                <w:b/>
                <w:bCs/>
                <w:sz w:val="26"/>
                <w:szCs w:val="26"/>
              </w:rPr>
            </w:pPr>
          </w:p>
        </w:tc>
      </w:tr>
      <w:tr w:rsidR="004C17EE" w:rsidTr="00D620FD">
        <w:trPr>
          <w:jc w:val="center"/>
        </w:trPr>
        <w:tc>
          <w:tcPr>
            <w:tcW w:w="8820" w:type="dxa"/>
            <w:gridSpan w:val="3"/>
          </w:tcPr>
          <w:p w:rsidR="00A6561D" w:rsidRDefault="00A6561D">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601A58">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 משלים</w:t>
            </w:r>
          </w:p>
          <w:p w:rsidR="00D44968" w:rsidRPr="00D44968" w:rsidRDefault="00D44968" w:rsidP="00D44968">
            <w:pPr>
              <w:bidi w:val="0"/>
              <w:jc w:val="center"/>
              <w:rPr>
                <w:rFonts w:ascii="Arial" w:hAnsi="Arial"/>
                <w:b/>
                <w:bCs/>
                <w:noProof w:val="0"/>
                <w:sz w:val="28"/>
                <w:szCs w:val="28"/>
                <w:u w:val="single"/>
              </w:rPr>
            </w:pPr>
          </w:p>
        </w:tc>
      </w:tr>
    </w:tbl>
    <w:p w:rsidR="00B5121E" w:rsidRPr="00705DC8" w:rsidRDefault="00361167" w:rsidP="00F4640A">
      <w:pPr>
        <w:spacing w:line="360" w:lineRule="auto"/>
        <w:ind w:firstLine="360"/>
        <w:jc w:val="both"/>
        <w:rPr>
          <w:rFonts w:ascii="Arial" w:hAnsi="Arial"/>
          <w:noProof w:val="0"/>
          <w:rtl/>
        </w:rPr>
      </w:pPr>
      <w:bookmarkStart w:id="1" w:name="NGCSBookmark"/>
      <w:bookmarkEnd w:id="1"/>
      <w:r w:rsidRPr="00705DC8">
        <w:rPr>
          <w:rFonts w:ascii="Arial" w:hAnsi="Arial" w:hint="cs"/>
          <w:noProof w:val="0"/>
          <w:rtl/>
        </w:rPr>
        <w:t xml:space="preserve">האם </w:t>
      </w:r>
      <w:r w:rsidR="00A908B2" w:rsidRPr="00705DC8">
        <w:rPr>
          <w:rFonts w:ascii="Arial" w:hAnsi="Arial" w:hint="cs"/>
          <w:noProof w:val="0"/>
          <w:rtl/>
        </w:rPr>
        <w:t xml:space="preserve"> </w:t>
      </w:r>
      <w:r w:rsidR="00705DC8">
        <w:rPr>
          <w:rFonts w:ascii="Arial" w:hAnsi="Arial" w:hint="cs"/>
          <w:noProof w:val="0"/>
          <w:rtl/>
        </w:rPr>
        <w:t>זכאית ה</w:t>
      </w:r>
      <w:r w:rsidRPr="00705DC8">
        <w:rPr>
          <w:rFonts w:ascii="Arial" w:hAnsi="Arial" w:hint="cs"/>
          <w:noProof w:val="0"/>
          <w:rtl/>
        </w:rPr>
        <w:t xml:space="preserve">נתבעת </w:t>
      </w:r>
      <w:r w:rsidR="00705DC8">
        <w:rPr>
          <w:rFonts w:ascii="Arial" w:hAnsi="Arial" w:hint="cs"/>
          <w:noProof w:val="0"/>
          <w:rtl/>
        </w:rPr>
        <w:t>ל</w:t>
      </w:r>
      <w:r w:rsidR="00A908B2" w:rsidRPr="00705DC8">
        <w:rPr>
          <w:rFonts w:ascii="Arial" w:hAnsi="Arial" w:hint="cs"/>
          <w:noProof w:val="0"/>
          <w:rtl/>
        </w:rPr>
        <w:t xml:space="preserve">פיצוי </w:t>
      </w:r>
      <w:r w:rsidRPr="00705DC8">
        <w:rPr>
          <w:rFonts w:ascii="Arial" w:hAnsi="Arial" w:hint="cs"/>
          <w:noProof w:val="0"/>
          <w:rtl/>
        </w:rPr>
        <w:t>בגין</w:t>
      </w:r>
      <w:r w:rsidR="00DB578C" w:rsidRPr="00705DC8">
        <w:rPr>
          <w:rFonts w:ascii="Arial" w:hAnsi="Arial" w:hint="cs"/>
          <w:noProof w:val="0"/>
          <w:rtl/>
        </w:rPr>
        <w:t xml:space="preserve"> הפרשי </w:t>
      </w:r>
      <w:r w:rsidR="00B5121E" w:rsidRPr="00705DC8">
        <w:rPr>
          <w:rFonts w:ascii="Arial" w:hAnsi="Arial" w:hint="cs"/>
          <w:noProof w:val="0"/>
          <w:rtl/>
        </w:rPr>
        <w:t>השתכרות</w:t>
      </w:r>
      <w:r w:rsidR="00B845A5" w:rsidRPr="00705DC8">
        <w:rPr>
          <w:rFonts w:ascii="Arial" w:hAnsi="Arial" w:hint="cs"/>
          <w:noProof w:val="0"/>
          <w:rtl/>
        </w:rPr>
        <w:t xml:space="preserve"> בין הצדדים</w:t>
      </w:r>
      <w:r w:rsidR="00A908B2" w:rsidRPr="00705DC8">
        <w:rPr>
          <w:rFonts w:ascii="Arial" w:hAnsi="Arial" w:hint="cs"/>
          <w:noProof w:val="0"/>
          <w:rtl/>
        </w:rPr>
        <w:t>?</w:t>
      </w:r>
      <w:r w:rsidR="00B5121E" w:rsidRPr="00705DC8">
        <w:rPr>
          <w:rFonts w:ascii="Arial" w:hAnsi="Arial" w:hint="cs"/>
          <w:noProof w:val="0"/>
          <w:rtl/>
        </w:rPr>
        <w:t xml:space="preserve"> </w:t>
      </w:r>
    </w:p>
    <w:p w:rsidR="00B5121E" w:rsidRPr="00B5121E" w:rsidRDefault="00B5121E" w:rsidP="00450779">
      <w:pPr>
        <w:pStyle w:val="ad"/>
        <w:spacing w:line="360" w:lineRule="auto"/>
        <w:jc w:val="both"/>
        <w:rPr>
          <w:rFonts w:ascii="Arial" w:hAnsi="Arial"/>
          <w:noProof w:val="0"/>
          <w:rtl/>
        </w:rPr>
      </w:pPr>
    </w:p>
    <w:p w:rsidR="00450779" w:rsidRPr="00B60235" w:rsidRDefault="00450779" w:rsidP="00B60235">
      <w:pPr>
        <w:spacing w:line="360" w:lineRule="auto"/>
        <w:ind w:firstLine="360"/>
        <w:jc w:val="both"/>
        <w:rPr>
          <w:rFonts w:ascii="Arial" w:hAnsi="Arial"/>
          <w:b/>
          <w:bCs/>
          <w:noProof w:val="0"/>
          <w:u w:val="single"/>
        </w:rPr>
      </w:pPr>
      <w:r w:rsidRPr="00B60235">
        <w:rPr>
          <w:rFonts w:ascii="Arial" w:hAnsi="Arial" w:hint="cs"/>
          <w:b/>
          <w:bCs/>
          <w:noProof w:val="0"/>
          <w:u w:val="single"/>
          <w:rtl/>
        </w:rPr>
        <w:t>רקע :</w:t>
      </w:r>
    </w:p>
    <w:p w:rsidR="00FB46AD" w:rsidRDefault="00FB46AD" w:rsidP="00705DC8">
      <w:pPr>
        <w:pStyle w:val="ad"/>
        <w:numPr>
          <w:ilvl w:val="0"/>
          <w:numId w:val="1"/>
        </w:numPr>
        <w:spacing w:line="360" w:lineRule="auto"/>
        <w:jc w:val="both"/>
        <w:rPr>
          <w:rFonts w:ascii="Arial" w:hAnsi="Arial"/>
          <w:noProof w:val="0"/>
        </w:rPr>
      </w:pPr>
      <w:r w:rsidRPr="00BE48F1">
        <w:rPr>
          <w:rFonts w:ascii="Arial" w:hAnsi="Arial" w:hint="cs"/>
          <w:noProof w:val="0"/>
          <w:rtl/>
        </w:rPr>
        <w:t xml:space="preserve">ביום 3.1.2021 ניתן תוקף של פסק דין להסכם </w:t>
      </w:r>
      <w:r w:rsidR="00BE48F1" w:rsidRPr="00BE48F1">
        <w:rPr>
          <w:rFonts w:ascii="Arial" w:hAnsi="Arial" w:hint="cs"/>
          <w:noProof w:val="0"/>
          <w:rtl/>
        </w:rPr>
        <w:t xml:space="preserve">גירושין שחתמו הצדדים </w:t>
      </w:r>
      <w:r w:rsidR="00E9797B">
        <w:rPr>
          <w:rFonts w:ascii="Arial" w:hAnsi="Arial" w:hint="cs"/>
          <w:noProof w:val="0"/>
          <w:rtl/>
        </w:rPr>
        <w:t xml:space="preserve">ובכך הביאו לסיום את </w:t>
      </w:r>
      <w:r w:rsidR="00BE48F1" w:rsidRPr="00BE48F1">
        <w:rPr>
          <w:rFonts w:ascii="Arial" w:hAnsi="Arial" w:hint="cs"/>
          <w:noProof w:val="0"/>
          <w:rtl/>
        </w:rPr>
        <w:t xml:space="preserve">ההליכים התלויים </w:t>
      </w:r>
      <w:r w:rsidR="00A908B2">
        <w:rPr>
          <w:rFonts w:ascii="Arial" w:hAnsi="Arial" w:hint="cs"/>
          <w:noProof w:val="0"/>
          <w:rtl/>
        </w:rPr>
        <w:t>שהיו תלויים ועומדים ביניהם</w:t>
      </w:r>
      <w:r w:rsidR="00705DC8">
        <w:rPr>
          <w:rFonts w:ascii="Arial" w:hAnsi="Arial" w:hint="cs"/>
          <w:noProof w:val="0"/>
          <w:rtl/>
        </w:rPr>
        <w:t xml:space="preserve"> אותה עת, לרבות ההליך שבכותרת</w:t>
      </w:r>
      <w:r w:rsidR="00BE48F1">
        <w:rPr>
          <w:rFonts w:ascii="Arial" w:hAnsi="Arial" w:hint="cs"/>
          <w:noProof w:val="0"/>
          <w:rtl/>
        </w:rPr>
        <w:t xml:space="preserve"> (להלן: "</w:t>
      </w:r>
      <w:r w:rsidR="00BE48F1" w:rsidRPr="00BE48F1">
        <w:rPr>
          <w:rFonts w:ascii="Arial" w:hAnsi="Arial" w:hint="cs"/>
          <w:b/>
          <w:bCs/>
          <w:noProof w:val="0"/>
          <w:rtl/>
        </w:rPr>
        <w:t>הסכם גירושין</w:t>
      </w:r>
      <w:r w:rsidR="00BE48F1">
        <w:rPr>
          <w:rFonts w:ascii="Arial" w:hAnsi="Arial" w:hint="cs"/>
          <w:noProof w:val="0"/>
          <w:rtl/>
        </w:rPr>
        <w:t>")</w:t>
      </w:r>
      <w:r w:rsidR="00BE48F1" w:rsidRPr="00BE48F1">
        <w:rPr>
          <w:rFonts w:ascii="Arial" w:hAnsi="Arial" w:hint="cs"/>
          <w:noProof w:val="0"/>
          <w:rtl/>
        </w:rPr>
        <w:t>.</w:t>
      </w:r>
    </w:p>
    <w:p w:rsidR="00705DC8" w:rsidRDefault="00705DC8" w:rsidP="00705DC8">
      <w:pPr>
        <w:pStyle w:val="ad"/>
        <w:spacing w:line="360" w:lineRule="auto"/>
        <w:jc w:val="both"/>
        <w:rPr>
          <w:rFonts w:ascii="Arial" w:hAnsi="Arial"/>
          <w:noProof w:val="0"/>
        </w:rPr>
      </w:pPr>
    </w:p>
    <w:p w:rsidR="00E9797B" w:rsidRDefault="00BE48F1" w:rsidP="00ED3BBC">
      <w:pPr>
        <w:pStyle w:val="ad"/>
        <w:numPr>
          <w:ilvl w:val="0"/>
          <w:numId w:val="1"/>
        </w:numPr>
        <w:spacing w:line="360" w:lineRule="auto"/>
        <w:jc w:val="both"/>
        <w:rPr>
          <w:rFonts w:ascii="Arial" w:hAnsi="Arial"/>
          <w:noProof w:val="0"/>
        </w:rPr>
      </w:pPr>
      <w:r>
        <w:rPr>
          <w:rFonts w:ascii="Arial" w:hAnsi="Arial" w:hint="cs"/>
          <w:noProof w:val="0"/>
          <w:rtl/>
        </w:rPr>
        <w:t xml:space="preserve">במסגרת הסכם הגירושין </w:t>
      </w:r>
      <w:r w:rsidR="003E7387">
        <w:rPr>
          <w:rFonts w:ascii="Arial" w:hAnsi="Arial" w:hint="cs"/>
          <w:noProof w:val="0"/>
          <w:rtl/>
        </w:rPr>
        <w:t>קבעו הצדדים כי לצורך איזו</w:t>
      </w:r>
      <w:r w:rsidR="00450779">
        <w:rPr>
          <w:rFonts w:ascii="Arial" w:hAnsi="Arial" w:hint="cs"/>
          <w:noProof w:val="0"/>
          <w:rtl/>
        </w:rPr>
        <w:t>ן</w:t>
      </w:r>
      <w:r w:rsidR="003E7387">
        <w:rPr>
          <w:rFonts w:ascii="Arial" w:hAnsi="Arial" w:hint="cs"/>
          <w:noProof w:val="0"/>
          <w:rtl/>
        </w:rPr>
        <w:t xml:space="preserve"> </w:t>
      </w:r>
      <w:r w:rsidR="00450779">
        <w:rPr>
          <w:rFonts w:ascii="Arial" w:hAnsi="Arial" w:hint="cs"/>
          <w:noProof w:val="0"/>
          <w:rtl/>
        </w:rPr>
        <w:t>ה</w:t>
      </w:r>
      <w:r w:rsidR="003E7387">
        <w:rPr>
          <w:rFonts w:ascii="Arial" w:hAnsi="Arial" w:hint="cs"/>
          <w:noProof w:val="0"/>
          <w:rtl/>
        </w:rPr>
        <w:t xml:space="preserve">זכויות </w:t>
      </w:r>
      <w:r w:rsidR="00450779">
        <w:rPr>
          <w:rFonts w:ascii="Arial" w:hAnsi="Arial" w:hint="cs"/>
          <w:noProof w:val="0"/>
          <w:rtl/>
        </w:rPr>
        <w:t>ה</w:t>
      </w:r>
      <w:r w:rsidR="003E7387">
        <w:rPr>
          <w:rFonts w:ascii="Arial" w:hAnsi="Arial" w:hint="cs"/>
          <w:noProof w:val="0"/>
          <w:rtl/>
        </w:rPr>
        <w:t>סוציאליות ופנסיוניות ימונה האקטואר ד"ר רון קדם (להלן:</w:t>
      </w:r>
      <w:r w:rsidR="00674B50">
        <w:rPr>
          <w:rFonts w:ascii="Arial" w:hAnsi="Arial" w:hint="cs"/>
          <w:noProof w:val="0"/>
          <w:rtl/>
        </w:rPr>
        <w:t xml:space="preserve"> </w:t>
      </w:r>
      <w:r w:rsidR="003E7387">
        <w:rPr>
          <w:rFonts w:ascii="Arial" w:hAnsi="Arial" w:hint="cs"/>
          <w:noProof w:val="0"/>
          <w:rtl/>
        </w:rPr>
        <w:t>"</w:t>
      </w:r>
      <w:r w:rsidR="003E7387" w:rsidRPr="00300987">
        <w:rPr>
          <w:rFonts w:ascii="Arial" w:hAnsi="Arial" w:hint="cs"/>
          <w:b/>
          <w:bCs/>
          <w:noProof w:val="0"/>
          <w:rtl/>
        </w:rPr>
        <w:t>המומחה</w:t>
      </w:r>
      <w:r w:rsidR="003E7387">
        <w:rPr>
          <w:rFonts w:ascii="Arial" w:hAnsi="Arial" w:hint="cs"/>
          <w:noProof w:val="0"/>
          <w:rtl/>
        </w:rPr>
        <w:t>").</w:t>
      </w:r>
      <w:r w:rsidR="00705DC8">
        <w:rPr>
          <w:rFonts w:ascii="Arial" w:hAnsi="Arial" w:hint="cs"/>
          <w:noProof w:val="0"/>
          <w:rtl/>
        </w:rPr>
        <w:t xml:space="preserve"> </w:t>
      </w:r>
      <w:r w:rsidR="00450779" w:rsidRPr="00705DC8">
        <w:rPr>
          <w:rFonts w:ascii="Arial" w:hAnsi="Arial" w:hint="cs"/>
          <w:noProof w:val="0"/>
          <w:rtl/>
        </w:rPr>
        <w:t>ביום 19.1.2021 ניתנה החלטה המורה ל</w:t>
      </w:r>
      <w:r w:rsidR="00ED3BBC">
        <w:rPr>
          <w:rFonts w:ascii="Arial" w:hAnsi="Arial" w:hint="cs"/>
          <w:noProof w:val="0"/>
          <w:rtl/>
        </w:rPr>
        <w:t>מומחה</w:t>
      </w:r>
      <w:r w:rsidR="00450779" w:rsidRPr="00705DC8">
        <w:rPr>
          <w:rFonts w:ascii="Arial" w:hAnsi="Arial" w:hint="cs"/>
          <w:noProof w:val="0"/>
          <w:rtl/>
        </w:rPr>
        <w:t xml:space="preserve"> לכלול במסגרת חוות דעתו את פערי ה</w:t>
      </w:r>
      <w:r w:rsidR="00CA250C" w:rsidRPr="00705DC8">
        <w:rPr>
          <w:rFonts w:ascii="Arial" w:hAnsi="Arial" w:hint="cs"/>
          <w:noProof w:val="0"/>
          <w:rtl/>
        </w:rPr>
        <w:t>ה</w:t>
      </w:r>
      <w:r w:rsidR="00450779" w:rsidRPr="00705DC8">
        <w:rPr>
          <w:rFonts w:ascii="Arial" w:hAnsi="Arial" w:hint="cs"/>
          <w:noProof w:val="0"/>
          <w:rtl/>
        </w:rPr>
        <w:t xml:space="preserve">שתכרות </w:t>
      </w:r>
      <w:r w:rsidR="00705DC8">
        <w:rPr>
          <w:rFonts w:ascii="Arial" w:hAnsi="Arial" w:hint="cs"/>
          <w:noProof w:val="0"/>
          <w:rtl/>
        </w:rPr>
        <w:t xml:space="preserve">בין </w:t>
      </w:r>
      <w:r w:rsidR="00CA250C" w:rsidRPr="00705DC8">
        <w:rPr>
          <w:rFonts w:ascii="Arial" w:hAnsi="Arial" w:hint="cs"/>
          <w:noProof w:val="0"/>
          <w:rtl/>
        </w:rPr>
        <w:t xml:space="preserve"> </w:t>
      </w:r>
      <w:r w:rsidR="00450779" w:rsidRPr="00705DC8">
        <w:rPr>
          <w:rFonts w:ascii="Arial" w:hAnsi="Arial" w:hint="cs"/>
          <w:noProof w:val="0"/>
          <w:rtl/>
        </w:rPr>
        <w:t>הצדדים</w:t>
      </w:r>
      <w:r w:rsidR="00E9797B" w:rsidRPr="00705DC8">
        <w:rPr>
          <w:rFonts w:ascii="Arial" w:hAnsi="Arial" w:hint="cs"/>
          <w:noProof w:val="0"/>
          <w:rtl/>
        </w:rPr>
        <w:t xml:space="preserve">. </w:t>
      </w:r>
    </w:p>
    <w:p w:rsidR="00705DC8" w:rsidRPr="00ED3BBC" w:rsidRDefault="00705DC8" w:rsidP="00705DC8">
      <w:pPr>
        <w:pStyle w:val="ad"/>
        <w:rPr>
          <w:rFonts w:ascii="Arial" w:hAnsi="Arial"/>
          <w:noProof w:val="0"/>
          <w:rtl/>
        </w:rPr>
      </w:pPr>
    </w:p>
    <w:p w:rsidR="006F530F" w:rsidRDefault="006F530F" w:rsidP="00705DC8">
      <w:pPr>
        <w:pStyle w:val="ad"/>
        <w:numPr>
          <w:ilvl w:val="0"/>
          <w:numId w:val="1"/>
        </w:numPr>
        <w:spacing w:line="360" w:lineRule="auto"/>
        <w:jc w:val="both"/>
        <w:rPr>
          <w:rFonts w:ascii="Arial" w:hAnsi="Arial"/>
          <w:noProof w:val="0"/>
        </w:rPr>
      </w:pPr>
      <w:r>
        <w:rPr>
          <w:rFonts w:ascii="Arial" w:hAnsi="Arial" w:hint="cs"/>
          <w:noProof w:val="0"/>
          <w:rtl/>
        </w:rPr>
        <w:lastRenderedPageBreak/>
        <w:t>ביום 8.2.22 הגישה הנתבעת בקשה להבהרת החלטה בעניין חישוב פערי השתכרות תוך שעתרה להורות למומחה לקבוע את הפיצוי בגין פערי ההשתכרות. לשיטת</w:t>
      </w:r>
      <w:r w:rsidR="00705DC8">
        <w:rPr>
          <w:rFonts w:ascii="Arial" w:hAnsi="Arial" w:hint="cs"/>
          <w:noProof w:val="0"/>
          <w:rtl/>
        </w:rPr>
        <w:t>ה</w:t>
      </w:r>
      <w:r>
        <w:rPr>
          <w:rFonts w:ascii="Arial" w:hAnsi="Arial" w:hint="cs"/>
          <w:noProof w:val="0"/>
          <w:rtl/>
        </w:rPr>
        <w:t>,  ללא קביעת גובה סכום הפיצוי אין כל טעם בחישוב פערי ההשתכרות.</w:t>
      </w:r>
    </w:p>
    <w:p w:rsidR="00705DC8" w:rsidRPr="00705DC8" w:rsidRDefault="00705DC8" w:rsidP="00705DC8">
      <w:pPr>
        <w:pStyle w:val="ad"/>
        <w:rPr>
          <w:rFonts w:ascii="Arial" w:hAnsi="Arial"/>
          <w:noProof w:val="0"/>
          <w:rtl/>
        </w:rPr>
      </w:pPr>
    </w:p>
    <w:p w:rsidR="00773725" w:rsidRDefault="00773725" w:rsidP="00705DC8">
      <w:pPr>
        <w:pStyle w:val="ad"/>
        <w:numPr>
          <w:ilvl w:val="0"/>
          <w:numId w:val="1"/>
        </w:numPr>
        <w:spacing w:line="360" w:lineRule="auto"/>
        <w:jc w:val="both"/>
        <w:rPr>
          <w:rFonts w:ascii="Arial" w:hAnsi="Arial"/>
          <w:noProof w:val="0"/>
        </w:rPr>
      </w:pPr>
      <w:r>
        <w:rPr>
          <w:rFonts w:ascii="Arial" w:hAnsi="Arial" w:hint="cs"/>
          <w:noProof w:val="0"/>
          <w:rtl/>
        </w:rPr>
        <w:t>חוות הדעת הוגשה לתיק ביום 5.2.</w:t>
      </w:r>
      <w:r w:rsidR="00705DC8">
        <w:rPr>
          <w:rFonts w:ascii="Arial" w:hAnsi="Arial" w:hint="cs"/>
          <w:noProof w:val="0"/>
          <w:rtl/>
        </w:rPr>
        <w:t xml:space="preserve">22, וממנה עולה כי </w:t>
      </w:r>
      <w:r w:rsidR="00F15B63">
        <w:rPr>
          <w:rFonts w:ascii="Arial" w:hAnsi="Arial" w:hint="cs"/>
          <w:noProof w:val="0"/>
          <w:rtl/>
        </w:rPr>
        <w:t>פערי ה</w:t>
      </w:r>
      <w:r w:rsidR="00705DC8">
        <w:rPr>
          <w:rFonts w:ascii="Arial" w:hAnsi="Arial" w:hint="cs"/>
          <w:noProof w:val="0"/>
          <w:rtl/>
        </w:rPr>
        <w:t>ה</w:t>
      </w:r>
      <w:r w:rsidR="00F15B63">
        <w:rPr>
          <w:rFonts w:ascii="Arial" w:hAnsi="Arial" w:hint="cs"/>
          <w:noProof w:val="0"/>
          <w:rtl/>
        </w:rPr>
        <w:t xml:space="preserve">שתכרות </w:t>
      </w:r>
      <w:r w:rsidR="00705DC8">
        <w:rPr>
          <w:rFonts w:ascii="Arial" w:hAnsi="Arial" w:hint="cs"/>
          <w:noProof w:val="0"/>
          <w:rtl/>
        </w:rPr>
        <w:t xml:space="preserve">הם </w:t>
      </w:r>
      <w:r w:rsidR="00F15B63">
        <w:rPr>
          <w:rFonts w:ascii="Arial" w:hAnsi="Arial" w:hint="cs"/>
          <w:noProof w:val="0"/>
          <w:rtl/>
        </w:rPr>
        <w:t>כדלקמן:</w:t>
      </w:r>
      <w:r w:rsidR="00872B88">
        <w:rPr>
          <w:rFonts w:ascii="Arial" w:hAnsi="Arial" w:hint="cs"/>
          <w:noProof w:val="0"/>
          <w:rtl/>
        </w:rPr>
        <w:t xml:space="preserve">    </w:t>
      </w:r>
    </w:p>
    <w:p w:rsidR="00F15B63" w:rsidRDefault="00F15B63" w:rsidP="00F15B63">
      <w:pPr>
        <w:pStyle w:val="ad"/>
        <w:spacing w:line="360" w:lineRule="auto"/>
        <w:jc w:val="both"/>
        <w:rPr>
          <w:rFonts w:ascii="Arial" w:hAnsi="Arial"/>
          <w:noProof w:val="0"/>
          <w:rtl/>
        </w:rPr>
      </w:pPr>
      <w:r>
        <w:drawing>
          <wp:inline distT="0" distB="0" distL="0" distR="0" wp14:anchorId="132F0B39" wp14:editId="18EE672C">
            <wp:extent cx="3086100" cy="1425558"/>
            <wp:effectExtent l="0" t="0" r="0" b="381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01657" cy="1432744"/>
                    </a:xfrm>
                    <a:prstGeom prst="rect">
                      <a:avLst/>
                    </a:prstGeom>
                  </pic:spPr>
                </pic:pic>
              </a:graphicData>
            </a:graphic>
          </wp:inline>
        </w:drawing>
      </w:r>
    </w:p>
    <w:p w:rsidR="00F15B63" w:rsidRPr="00BE48F1" w:rsidRDefault="00F15B63" w:rsidP="00F15B63">
      <w:pPr>
        <w:pStyle w:val="ad"/>
        <w:spacing w:line="360" w:lineRule="auto"/>
        <w:jc w:val="both"/>
        <w:rPr>
          <w:rFonts w:ascii="Arial" w:hAnsi="Arial"/>
          <w:noProof w:val="0"/>
          <w:rtl/>
        </w:rPr>
      </w:pPr>
    </w:p>
    <w:p w:rsidR="006F530F" w:rsidRDefault="00773725" w:rsidP="00705DC8">
      <w:pPr>
        <w:pStyle w:val="ad"/>
        <w:numPr>
          <w:ilvl w:val="0"/>
          <w:numId w:val="1"/>
        </w:numPr>
        <w:spacing w:line="360" w:lineRule="auto"/>
        <w:jc w:val="both"/>
        <w:rPr>
          <w:rFonts w:ascii="Arial" w:hAnsi="Arial"/>
          <w:noProof w:val="0"/>
        </w:rPr>
      </w:pPr>
      <w:r>
        <w:rPr>
          <w:rFonts w:ascii="Arial" w:hAnsi="Arial" w:hint="cs"/>
          <w:noProof w:val="0"/>
          <w:rtl/>
        </w:rPr>
        <w:t xml:space="preserve">ביום 21.2.22, </w:t>
      </w:r>
      <w:r w:rsidR="006F530F">
        <w:rPr>
          <w:rFonts w:ascii="Arial" w:hAnsi="Arial" w:hint="cs"/>
          <w:noProof w:val="0"/>
          <w:rtl/>
        </w:rPr>
        <w:t xml:space="preserve">לאחר </w:t>
      </w:r>
      <w:r>
        <w:rPr>
          <w:rFonts w:ascii="Arial" w:hAnsi="Arial" w:hint="cs"/>
          <w:noProof w:val="0"/>
          <w:rtl/>
        </w:rPr>
        <w:t>קבלת תגובת התובע ניתנה החלטה</w:t>
      </w:r>
      <w:r w:rsidR="006F530F">
        <w:rPr>
          <w:rFonts w:ascii="Arial" w:hAnsi="Arial" w:hint="cs"/>
          <w:noProof w:val="0"/>
          <w:rtl/>
        </w:rPr>
        <w:t xml:space="preserve"> כדלקמן: " </w:t>
      </w:r>
      <w:r w:rsidR="006F530F" w:rsidRPr="006F530F">
        <w:rPr>
          <w:rFonts w:ascii="Arial" w:hAnsi="Arial" w:hint="cs"/>
          <w:b/>
          <w:bCs/>
          <w:noProof w:val="0"/>
          <w:rtl/>
        </w:rPr>
        <w:t>לאחר עיון בטענות הצדדים, ולנוכח פערי ההשתכרות שנקבעו בידי המומחה, הריני מורה כי המומחה יוסיף ויקבע את הפיצוי בגין פערי ההשתכרות בין הצדדים</w:t>
      </w:r>
      <w:r w:rsidR="006F530F">
        <w:rPr>
          <w:rFonts w:ascii="Arial" w:hAnsi="Arial" w:hint="cs"/>
          <w:noProof w:val="0"/>
          <w:rtl/>
        </w:rPr>
        <w:t>."</w:t>
      </w:r>
      <w:r>
        <w:rPr>
          <w:rFonts w:ascii="Arial" w:hAnsi="Arial" w:hint="cs"/>
          <w:noProof w:val="0"/>
          <w:rtl/>
        </w:rPr>
        <w:t xml:space="preserve"> (רא</w:t>
      </w:r>
      <w:r w:rsidR="00705DC8">
        <w:rPr>
          <w:rFonts w:ascii="Arial" w:hAnsi="Arial" w:hint="cs"/>
          <w:noProof w:val="0"/>
          <w:rtl/>
        </w:rPr>
        <w:t>ו</w:t>
      </w:r>
      <w:r>
        <w:rPr>
          <w:rFonts w:ascii="Arial" w:hAnsi="Arial" w:hint="cs"/>
          <w:noProof w:val="0"/>
          <w:rtl/>
        </w:rPr>
        <w:t xml:space="preserve"> החלטה שניתנה במסגרת בקשה מס' 12).</w:t>
      </w:r>
    </w:p>
    <w:p w:rsidR="00705DC8" w:rsidRDefault="00705DC8" w:rsidP="00705DC8">
      <w:pPr>
        <w:pStyle w:val="ad"/>
        <w:spacing w:line="360" w:lineRule="auto"/>
        <w:jc w:val="both"/>
        <w:rPr>
          <w:rFonts w:ascii="Arial" w:hAnsi="Arial"/>
          <w:noProof w:val="0"/>
          <w:rtl/>
        </w:rPr>
      </w:pPr>
    </w:p>
    <w:p w:rsidR="00F15B63" w:rsidRDefault="00F15B63" w:rsidP="00AF0B4C">
      <w:pPr>
        <w:pStyle w:val="ad"/>
        <w:numPr>
          <w:ilvl w:val="0"/>
          <w:numId w:val="1"/>
        </w:numPr>
        <w:spacing w:line="360" w:lineRule="auto"/>
        <w:jc w:val="both"/>
        <w:rPr>
          <w:rFonts w:ascii="Arial" w:hAnsi="Arial"/>
          <w:noProof w:val="0"/>
        </w:rPr>
      </w:pPr>
      <w:r>
        <w:rPr>
          <w:rFonts w:ascii="Arial" w:hAnsi="Arial" w:hint="cs"/>
          <w:noProof w:val="0"/>
          <w:rtl/>
        </w:rPr>
        <w:t xml:space="preserve">חוות דעת </w:t>
      </w:r>
      <w:r w:rsidR="00AF0B4C">
        <w:rPr>
          <w:rFonts w:ascii="Arial" w:hAnsi="Arial" w:hint="cs"/>
          <w:noProof w:val="0"/>
          <w:rtl/>
        </w:rPr>
        <w:t>בעניין פערי ה</w:t>
      </w:r>
      <w:r w:rsidR="008C3744">
        <w:rPr>
          <w:rFonts w:ascii="Arial" w:hAnsi="Arial" w:hint="cs"/>
          <w:noProof w:val="0"/>
          <w:rtl/>
        </w:rPr>
        <w:t>ה</w:t>
      </w:r>
      <w:r w:rsidR="00AF0B4C">
        <w:rPr>
          <w:rFonts w:ascii="Arial" w:hAnsi="Arial" w:hint="cs"/>
          <w:noProof w:val="0"/>
          <w:rtl/>
        </w:rPr>
        <w:t xml:space="preserve">שתכרות ונכסי קריירה </w:t>
      </w:r>
      <w:r>
        <w:rPr>
          <w:rFonts w:ascii="Arial" w:hAnsi="Arial" w:hint="cs"/>
          <w:noProof w:val="0"/>
          <w:rtl/>
        </w:rPr>
        <w:t xml:space="preserve">הוגשה ביום 10.3.2022. </w:t>
      </w:r>
      <w:r w:rsidR="00A33B4C">
        <w:rPr>
          <w:rFonts w:ascii="Arial" w:hAnsi="Arial" w:hint="cs"/>
          <w:noProof w:val="0"/>
          <w:rtl/>
        </w:rPr>
        <w:t xml:space="preserve"> </w:t>
      </w:r>
      <w:r w:rsidR="0055785D">
        <w:rPr>
          <w:rFonts w:ascii="Arial" w:hAnsi="Arial" w:hint="cs"/>
          <w:noProof w:val="0"/>
          <w:rtl/>
        </w:rPr>
        <w:t>במסגרת חוות דעתו התייחס המומחה לגישות השונות הקיימות תוך שעשה שקלול הגישות השונות וקבע פיצוי משוקלל כפי שיובא להלן:</w:t>
      </w:r>
    </w:p>
    <w:p w:rsidR="0055785D" w:rsidRDefault="0055785D" w:rsidP="0055785D">
      <w:pPr>
        <w:pStyle w:val="ad"/>
        <w:spacing w:line="360" w:lineRule="auto"/>
        <w:jc w:val="both"/>
        <w:rPr>
          <w:rFonts w:ascii="Arial" w:hAnsi="Arial"/>
          <w:noProof w:val="0"/>
        </w:rPr>
      </w:pPr>
      <w:r>
        <w:lastRenderedPageBreak/>
        <w:drawing>
          <wp:inline distT="0" distB="0" distL="0" distR="0" wp14:anchorId="787A18A9" wp14:editId="34103AA4">
            <wp:extent cx="4876800" cy="3920936"/>
            <wp:effectExtent l="0" t="0" r="0" b="381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91694" cy="3932910"/>
                    </a:xfrm>
                    <a:prstGeom prst="rect">
                      <a:avLst/>
                    </a:prstGeom>
                  </pic:spPr>
                </pic:pic>
              </a:graphicData>
            </a:graphic>
          </wp:inline>
        </w:drawing>
      </w:r>
    </w:p>
    <w:p w:rsidR="00705DC8" w:rsidRDefault="00705DC8" w:rsidP="00705DC8">
      <w:pPr>
        <w:pStyle w:val="ad"/>
        <w:numPr>
          <w:ilvl w:val="0"/>
          <w:numId w:val="1"/>
        </w:numPr>
        <w:spacing w:line="360" w:lineRule="auto"/>
        <w:jc w:val="both"/>
        <w:rPr>
          <w:rFonts w:ascii="Arial" w:hAnsi="Arial"/>
          <w:noProof w:val="0"/>
        </w:rPr>
      </w:pPr>
      <w:r>
        <w:rPr>
          <w:rFonts w:ascii="Arial" w:hAnsi="Arial" w:hint="cs"/>
          <w:noProof w:val="0"/>
          <w:rtl/>
        </w:rPr>
        <w:t>לאחר שהצדדים ביקשו לנהל מו"מ בסוגיה זו ולא באו לכלל הסכמה, התייצבו לדיון שלאחריו ניתן פסק דין משלים זה.</w:t>
      </w:r>
    </w:p>
    <w:p w:rsidR="006F530F" w:rsidRDefault="00705DC8" w:rsidP="00576311">
      <w:pPr>
        <w:pStyle w:val="ad"/>
        <w:spacing w:line="360" w:lineRule="auto"/>
        <w:jc w:val="both"/>
        <w:rPr>
          <w:rFonts w:ascii="Arial" w:hAnsi="Arial"/>
          <w:noProof w:val="0"/>
        </w:rPr>
      </w:pPr>
      <w:r>
        <w:rPr>
          <w:rFonts w:ascii="Arial" w:hAnsi="Arial"/>
          <w:noProof w:val="0"/>
        </w:rPr>
        <w:t xml:space="preserve"> </w:t>
      </w:r>
    </w:p>
    <w:p w:rsidR="00734CBC" w:rsidRPr="00101D0D" w:rsidRDefault="00734CBC" w:rsidP="00B60235">
      <w:pPr>
        <w:spacing w:line="360" w:lineRule="auto"/>
        <w:ind w:firstLine="360"/>
        <w:jc w:val="both"/>
        <w:rPr>
          <w:rFonts w:ascii="Arial" w:hAnsi="Arial"/>
          <w:b/>
          <w:bCs/>
          <w:noProof w:val="0"/>
          <w:u w:val="single"/>
          <w:rtl/>
        </w:rPr>
      </w:pPr>
      <w:r w:rsidRPr="00101D0D">
        <w:rPr>
          <w:rFonts w:ascii="Arial" w:hAnsi="Arial" w:hint="cs"/>
          <w:b/>
          <w:bCs/>
          <w:noProof w:val="0"/>
          <w:u w:val="single"/>
          <w:rtl/>
        </w:rPr>
        <w:t>טענות התובע:</w:t>
      </w:r>
    </w:p>
    <w:p w:rsidR="00734CBC" w:rsidRDefault="006A4ECB" w:rsidP="00BB7E91">
      <w:pPr>
        <w:pStyle w:val="ad"/>
        <w:numPr>
          <w:ilvl w:val="0"/>
          <w:numId w:val="1"/>
        </w:numPr>
        <w:spacing w:line="360" w:lineRule="auto"/>
        <w:jc w:val="both"/>
        <w:rPr>
          <w:rFonts w:ascii="Arial" w:hAnsi="Arial"/>
          <w:noProof w:val="0"/>
        </w:rPr>
      </w:pPr>
      <w:r>
        <w:rPr>
          <w:rFonts w:ascii="Arial" w:hAnsi="Arial" w:hint="cs"/>
          <w:noProof w:val="0"/>
          <w:rtl/>
        </w:rPr>
        <w:t>אין מחלוקת כי הצדדים חיו ברמת חיים גבוהה</w:t>
      </w:r>
      <w:r w:rsidR="00074E4D">
        <w:rPr>
          <w:rFonts w:ascii="Arial" w:hAnsi="Arial" w:hint="cs"/>
          <w:noProof w:val="0"/>
          <w:rtl/>
        </w:rPr>
        <w:t xml:space="preserve">,  שכן </w:t>
      </w:r>
      <w:r w:rsidR="00734CBC" w:rsidRPr="006A4ECB">
        <w:rPr>
          <w:rFonts w:ascii="Arial" w:hAnsi="Arial" w:hint="cs"/>
          <w:noProof w:val="0"/>
          <w:rtl/>
        </w:rPr>
        <w:t>לאביו ה</w:t>
      </w:r>
      <w:r w:rsidR="00BB7E91">
        <w:rPr>
          <w:rFonts w:ascii="Arial" w:hAnsi="Arial" w:hint="cs"/>
          <w:noProof w:val="0"/>
          <w:rtl/>
        </w:rPr>
        <w:t xml:space="preserve">תובע </w:t>
      </w:r>
      <w:r w:rsidR="00734CBC" w:rsidRPr="006A4ECB">
        <w:rPr>
          <w:rFonts w:ascii="Arial" w:hAnsi="Arial" w:hint="cs"/>
          <w:noProof w:val="0"/>
          <w:rtl/>
        </w:rPr>
        <w:t xml:space="preserve"> עסק</w:t>
      </w:r>
      <w:r w:rsidR="00074E4D">
        <w:rPr>
          <w:rFonts w:ascii="Arial" w:hAnsi="Arial" w:hint="cs"/>
          <w:noProof w:val="0"/>
          <w:rtl/>
        </w:rPr>
        <w:t>,</w:t>
      </w:r>
      <w:r w:rsidR="00734CBC" w:rsidRPr="006A4ECB">
        <w:rPr>
          <w:rFonts w:ascii="Arial" w:hAnsi="Arial" w:hint="cs"/>
          <w:noProof w:val="0"/>
          <w:rtl/>
        </w:rPr>
        <w:t xml:space="preserve"> בו עבד </w:t>
      </w:r>
      <w:r w:rsidR="00BB7E91">
        <w:rPr>
          <w:rFonts w:ascii="Arial" w:hAnsi="Arial" w:hint="cs"/>
          <w:noProof w:val="0"/>
          <w:rtl/>
        </w:rPr>
        <w:t xml:space="preserve">התובע  </w:t>
      </w:r>
      <w:r w:rsidR="00734CBC" w:rsidRPr="006A4ECB">
        <w:rPr>
          <w:rFonts w:ascii="Arial" w:hAnsi="Arial" w:hint="cs"/>
          <w:noProof w:val="0"/>
          <w:rtl/>
        </w:rPr>
        <w:t>וה</w:t>
      </w:r>
      <w:r w:rsidR="00BB7E91">
        <w:rPr>
          <w:rFonts w:ascii="Arial" w:hAnsi="Arial" w:hint="cs"/>
          <w:noProof w:val="0"/>
          <w:rtl/>
        </w:rPr>
        <w:t xml:space="preserve">שתכר </w:t>
      </w:r>
      <w:r w:rsidR="00734CBC" w:rsidRPr="006A4ECB">
        <w:rPr>
          <w:rFonts w:ascii="Arial" w:hAnsi="Arial" w:hint="cs"/>
          <w:noProof w:val="0"/>
          <w:rtl/>
        </w:rPr>
        <w:t>שכר גבוה</w:t>
      </w:r>
      <w:r w:rsidR="00BB7E91">
        <w:rPr>
          <w:rFonts w:ascii="Arial" w:hAnsi="Arial" w:hint="cs"/>
          <w:noProof w:val="0"/>
          <w:rtl/>
        </w:rPr>
        <w:t>,</w:t>
      </w:r>
      <w:r w:rsidR="00734CBC" w:rsidRPr="006A4ECB">
        <w:rPr>
          <w:rFonts w:ascii="Arial" w:hAnsi="Arial" w:hint="cs"/>
          <w:noProof w:val="0"/>
          <w:rtl/>
        </w:rPr>
        <w:t xml:space="preserve"> לא בזכות כישורי</w:t>
      </w:r>
      <w:r w:rsidR="00BB7E91">
        <w:rPr>
          <w:rFonts w:ascii="Arial" w:hAnsi="Arial" w:hint="cs"/>
          <w:noProof w:val="0"/>
          <w:rtl/>
        </w:rPr>
        <w:t>ו</w:t>
      </w:r>
      <w:r w:rsidR="00734CBC" w:rsidRPr="006A4ECB">
        <w:rPr>
          <w:rFonts w:ascii="Arial" w:hAnsi="Arial" w:hint="cs"/>
          <w:noProof w:val="0"/>
          <w:rtl/>
        </w:rPr>
        <w:t xml:space="preserve"> </w:t>
      </w:r>
      <w:r>
        <w:rPr>
          <w:rFonts w:ascii="Arial" w:hAnsi="Arial" w:hint="cs"/>
          <w:noProof w:val="0"/>
          <w:rtl/>
        </w:rPr>
        <w:t>המקצועיים או האישיים</w:t>
      </w:r>
      <w:r w:rsidR="00BB7E91">
        <w:rPr>
          <w:rFonts w:ascii="Arial" w:hAnsi="Arial" w:hint="cs"/>
          <w:noProof w:val="0"/>
          <w:rtl/>
        </w:rPr>
        <w:t>,</w:t>
      </w:r>
      <w:r w:rsidR="00734CBC" w:rsidRPr="006A4ECB">
        <w:rPr>
          <w:rFonts w:ascii="Arial" w:hAnsi="Arial" w:hint="cs"/>
          <w:noProof w:val="0"/>
          <w:rtl/>
        </w:rPr>
        <w:t xml:space="preserve"> אלא מכ</w:t>
      </w:r>
      <w:r w:rsidR="00BB7E91">
        <w:rPr>
          <w:rFonts w:ascii="Arial" w:hAnsi="Arial" w:hint="cs"/>
          <w:noProof w:val="0"/>
          <w:rtl/>
        </w:rPr>
        <w:t>ו</w:t>
      </w:r>
      <w:r w:rsidR="00734CBC" w:rsidRPr="006A4ECB">
        <w:rPr>
          <w:rFonts w:ascii="Arial" w:hAnsi="Arial" w:hint="cs"/>
          <w:noProof w:val="0"/>
          <w:rtl/>
        </w:rPr>
        <w:t xml:space="preserve">ח היותו בן משפחה. </w:t>
      </w:r>
    </w:p>
    <w:p w:rsidR="00BB7E91" w:rsidRPr="006A4ECB" w:rsidRDefault="00BB7E91" w:rsidP="00BB7E91">
      <w:pPr>
        <w:pStyle w:val="ad"/>
        <w:spacing w:line="360" w:lineRule="auto"/>
        <w:jc w:val="both"/>
        <w:rPr>
          <w:rFonts w:ascii="Arial" w:hAnsi="Arial"/>
          <w:noProof w:val="0"/>
        </w:rPr>
      </w:pPr>
    </w:p>
    <w:p w:rsidR="00BB7E91" w:rsidRDefault="004C54C9" w:rsidP="00BB7E91">
      <w:pPr>
        <w:pStyle w:val="ad"/>
        <w:numPr>
          <w:ilvl w:val="0"/>
          <w:numId w:val="1"/>
        </w:numPr>
        <w:spacing w:line="360" w:lineRule="auto"/>
        <w:jc w:val="both"/>
        <w:rPr>
          <w:rFonts w:ascii="Arial" w:hAnsi="Arial"/>
          <w:noProof w:val="0"/>
        </w:rPr>
      </w:pPr>
      <w:r>
        <w:rPr>
          <w:rFonts w:ascii="Arial" w:hAnsi="Arial" w:hint="cs"/>
          <w:noProof w:val="0"/>
          <w:rtl/>
        </w:rPr>
        <w:t>במסגרת ההליכים</w:t>
      </w:r>
      <w:r w:rsidR="006A4ECB">
        <w:rPr>
          <w:rFonts w:ascii="Arial" w:hAnsi="Arial" w:hint="cs"/>
          <w:noProof w:val="0"/>
          <w:rtl/>
        </w:rPr>
        <w:t xml:space="preserve"> המשפטיים </w:t>
      </w:r>
      <w:r>
        <w:rPr>
          <w:rFonts w:ascii="Arial" w:hAnsi="Arial" w:hint="cs"/>
          <w:noProof w:val="0"/>
          <w:rtl/>
        </w:rPr>
        <w:t>בין הצדדים</w:t>
      </w:r>
      <w:r w:rsidR="00BB7E91">
        <w:rPr>
          <w:rFonts w:ascii="Arial" w:hAnsi="Arial" w:hint="cs"/>
          <w:noProof w:val="0"/>
          <w:rtl/>
        </w:rPr>
        <w:t xml:space="preserve"> </w:t>
      </w:r>
      <w:r w:rsidR="006A4ECB">
        <w:rPr>
          <w:rFonts w:ascii="Arial" w:hAnsi="Arial" w:hint="cs"/>
          <w:noProof w:val="0"/>
          <w:rtl/>
        </w:rPr>
        <w:t xml:space="preserve">זכתה </w:t>
      </w:r>
      <w:r w:rsidR="00BB7E91">
        <w:rPr>
          <w:rFonts w:ascii="Arial" w:hAnsi="Arial" w:hint="cs"/>
          <w:noProof w:val="0"/>
          <w:rtl/>
        </w:rPr>
        <w:t xml:space="preserve">הנתבעת </w:t>
      </w:r>
      <w:r w:rsidR="006A4ECB">
        <w:rPr>
          <w:rFonts w:ascii="Arial" w:hAnsi="Arial" w:hint="cs"/>
          <w:noProof w:val="0"/>
          <w:rtl/>
        </w:rPr>
        <w:t>בכספים רבים, במסגרת פסק דין לאיזון הזכויות הסוציאליות</w:t>
      </w:r>
      <w:r w:rsidR="00BB7E91">
        <w:rPr>
          <w:rFonts w:ascii="Arial" w:hAnsi="Arial" w:hint="cs"/>
          <w:noProof w:val="0"/>
          <w:rtl/>
        </w:rPr>
        <w:t xml:space="preserve">, ואף </w:t>
      </w:r>
      <w:r w:rsidR="006A4ECB">
        <w:rPr>
          <w:rFonts w:ascii="Arial" w:hAnsi="Arial" w:hint="cs"/>
          <w:noProof w:val="0"/>
          <w:rtl/>
        </w:rPr>
        <w:t xml:space="preserve"> כאשר בית </w:t>
      </w:r>
      <w:r w:rsidR="00BB7E91">
        <w:rPr>
          <w:rFonts w:ascii="Arial" w:hAnsi="Arial" w:hint="cs"/>
          <w:noProof w:val="0"/>
          <w:rtl/>
        </w:rPr>
        <w:t>ה</w:t>
      </w:r>
      <w:r w:rsidR="006A4ECB">
        <w:rPr>
          <w:rFonts w:ascii="Arial" w:hAnsi="Arial" w:hint="cs"/>
          <w:noProof w:val="0"/>
          <w:rtl/>
        </w:rPr>
        <w:t>משפט  פסק לה 40% מ</w:t>
      </w:r>
      <w:r w:rsidR="00BB7E91">
        <w:rPr>
          <w:rFonts w:ascii="Arial" w:hAnsi="Arial" w:hint="cs"/>
          <w:noProof w:val="0"/>
          <w:rtl/>
        </w:rPr>
        <w:t>הזכויות ב</w:t>
      </w:r>
      <w:r w:rsidR="006A4ECB">
        <w:rPr>
          <w:rFonts w:ascii="Arial" w:hAnsi="Arial" w:hint="cs"/>
          <w:noProof w:val="0"/>
          <w:rtl/>
        </w:rPr>
        <w:t>דירה</w:t>
      </w:r>
      <w:r w:rsidR="00BB7E91">
        <w:rPr>
          <w:rFonts w:ascii="Arial" w:hAnsi="Arial" w:hint="cs"/>
          <w:noProof w:val="0"/>
          <w:rtl/>
        </w:rPr>
        <w:t>, ש</w:t>
      </w:r>
      <w:r w:rsidR="006A4ECB">
        <w:rPr>
          <w:rFonts w:ascii="Arial" w:hAnsi="Arial" w:hint="cs"/>
          <w:noProof w:val="0"/>
          <w:rtl/>
        </w:rPr>
        <w:t>לא רכשה ולא השקיע</w:t>
      </w:r>
      <w:r w:rsidR="00BB7E91">
        <w:rPr>
          <w:rFonts w:ascii="Arial" w:hAnsi="Arial" w:hint="cs"/>
          <w:noProof w:val="0"/>
          <w:rtl/>
        </w:rPr>
        <w:t>ה</w:t>
      </w:r>
      <w:r w:rsidR="006A4ECB">
        <w:rPr>
          <w:rFonts w:ascii="Arial" w:hAnsi="Arial" w:hint="cs"/>
          <w:noProof w:val="0"/>
          <w:rtl/>
        </w:rPr>
        <w:t xml:space="preserve"> בה</w:t>
      </w:r>
      <w:r w:rsidR="00BB7E91">
        <w:rPr>
          <w:rFonts w:ascii="Arial" w:hAnsi="Arial" w:hint="cs"/>
          <w:noProof w:val="0"/>
          <w:rtl/>
        </w:rPr>
        <w:t xml:space="preserve"> כספים</w:t>
      </w:r>
      <w:r w:rsidR="006A4ECB">
        <w:rPr>
          <w:rFonts w:ascii="Arial" w:hAnsi="Arial" w:hint="cs"/>
          <w:noProof w:val="0"/>
          <w:rtl/>
        </w:rPr>
        <w:t>.</w:t>
      </w:r>
    </w:p>
    <w:p w:rsidR="00BB7E91" w:rsidRPr="00BB7E91" w:rsidRDefault="00BB7E91" w:rsidP="00BB7E91">
      <w:pPr>
        <w:pStyle w:val="ad"/>
        <w:rPr>
          <w:rFonts w:ascii="Arial" w:hAnsi="Arial"/>
          <w:noProof w:val="0"/>
          <w:rtl/>
        </w:rPr>
      </w:pPr>
    </w:p>
    <w:p w:rsidR="00734CBC" w:rsidRDefault="00734CBC" w:rsidP="00BB7E91">
      <w:pPr>
        <w:pStyle w:val="ad"/>
        <w:spacing w:line="360" w:lineRule="auto"/>
        <w:jc w:val="both"/>
        <w:rPr>
          <w:rFonts w:ascii="Arial" w:hAnsi="Arial"/>
          <w:noProof w:val="0"/>
        </w:rPr>
      </w:pPr>
    </w:p>
    <w:p w:rsidR="002920C3" w:rsidRDefault="002920C3" w:rsidP="00BB7E91">
      <w:pPr>
        <w:pStyle w:val="ad"/>
        <w:numPr>
          <w:ilvl w:val="0"/>
          <w:numId w:val="1"/>
        </w:numPr>
        <w:spacing w:line="360" w:lineRule="auto"/>
        <w:jc w:val="both"/>
        <w:rPr>
          <w:rFonts w:ascii="Arial" w:hAnsi="Arial"/>
          <w:noProof w:val="0"/>
        </w:rPr>
      </w:pPr>
      <w:r>
        <w:rPr>
          <w:rFonts w:ascii="Arial" w:hAnsi="Arial" w:hint="cs"/>
          <w:noProof w:val="0"/>
          <w:rtl/>
        </w:rPr>
        <w:t xml:space="preserve">התובע מפנה </w:t>
      </w:r>
      <w:r w:rsidR="00BB7E91">
        <w:rPr>
          <w:rFonts w:ascii="Arial" w:hAnsi="Arial" w:hint="cs"/>
          <w:noProof w:val="0"/>
          <w:rtl/>
        </w:rPr>
        <w:t>ל</w:t>
      </w:r>
      <w:r>
        <w:rPr>
          <w:rFonts w:ascii="Arial" w:hAnsi="Arial" w:hint="cs"/>
          <w:noProof w:val="0"/>
          <w:rtl/>
        </w:rPr>
        <w:t xml:space="preserve">ספרו של </w:t>
      </w:r>
      <w:r w:rsidRPr="002920C3">
        <w:rPr>
          <w:rFonts w:ascii="Arial" w:hAnsi="Arial" w:hint="cs"/>
          <w:noProof w:val="0"/>
          <w:rtl/>
        </w:rPr>
        <w:t>פרופ' יצחק כהן</w:t>
      </w:r>
      <w:r w:rsidR="00BB7E91">
        <w:rPr>
          <w:rFonts w:ascii="Arial" w:hAnsi="Arial" w:hint="cs"/>
          <w:noProof w:val="0"/>
          <w:rtl/>
        </w:rPr>
        <w:t>,</w:t>
      </w:r>
      <w:r w:rsidRPr="002920C3">
        <w:rPr>
          <w:rFonts w:ascii="Arial" w:hAnsi="Arial" w:hint="cs"/>
          <w:noProof w:val="0"/>
          <w:rtl/>
        </w:rPr>
        <w:t xml:space="preserve"> </w:t>
      </w:r>
      <w:r w:rsidR="004A2A87">
        <w:rPr>
          <w:rFonts w:ascii="Arial" w:hAnsi="Arial" w:hint="cs"/>
          <w:noProof w:val="0"/>
          <w:rtl/>
        </w:rPr>
        <w:t>לפיו לצורך קבלת פיצוי בגין פערי השתכרות יש לעמוד ב 3 תנאים מצטברים:</w:t>
      </w:r>
    </w:p>
    <w:p w:rsidR="004A2A87" w:rsidRDefault="004A2A87" w:rsidP="00E52B32">
      <w:pPr>
        <w:pStyle w:val="ad"/>
        <w:numPr>
          <w:ilvl w:val="0"/>
          <w:numId w:val="3"/>
        </w:numPr>
        <w:spacing w:line="360" w:lineRule="auto"/>
        <w:jc w:val="both"/>
        <w:rPr>
          <w:rFonts w:ascii="Arial" w:hAnsi="Arial"/>
          <w:noProof w:val="0"/>
        </w:rPr>
      </w:pPr>
      <w:r>
        <w:rPr>
          <w:rFonts w:ascii="Arial" w:hAnsi="Arial" w:hint="cs"/>
          <w:noProof w:val="0"/>
          <w:rtl/>
        </w:rPr>
        <w:t>בני הזוג במעמד תעסוקתי שונה, למשל, בן זוג קרייריסט ובת הזוג ביתית.</w:t>
      </w:r>
    </w:p>
    <w:p w:rsidR="004A2A87" w:rsidRDefault="00E52B32" w:rsidP="00E52B32">
      <w:pPr>
        <w:pStyle w:val="ad"/>
        <w:numPr>
          <w:ilvl w:val="0"/>
          <w:numId w:val="3"/>
        </w:numPr>
        <w:spacing w:line="360" w:lineRule="auto"/>
        <w:jc w:val="both"/>
        <w:rPr>
          <w:rFonts w:ascii="Arial" w:hAnsi="Arial"/>
          <w:noProof w:val="0"/>
        </w:rPr>
      </w:pPr>
      <w:r>
        <w:rPr>
          <w:rFonts w:ascii="Arial" w:hAnsi="Arial" w:hint="cs"/>
          <w:noProof w:val="0"/>
          <w:rtl/>
        </w:rPr>
        <w:t xml:space="preserve">קיים פער דרמטי בכושר השתכרות </w:t>
      </w:r>
      <w:r w:rsidR="004A2A87">
        <w:rPr>
          <w:rFonts w:ascii="Arial" w:hAnsi="Arial" w:hint="cs"/>
          <w:noProof w:val="0"/>
          <w:rtl/>
        </w:rPr>
        <w:t>הצדדים.</w:t>
      </w:r>
    </w:p>
    <w:p w:rsidR="00BB7E91" w:rsidRPr="00BB7E91" w:rsidRDefault="001E0936" w:rsidP="00DB49CD">
      <w:pPr>
        <w:pStyle w:val="ad"/>
        <w:numPr>
          <w:ilvl w:val="0"/>
          <w:numId w:val="3"/>
        </w:numPr>
        <w:spacing w:line="360" w:lineRule="auto"/>
        <w:jc w:val="both"/>
        <w:rPr>
          <w:rFonts w:ascii="Arial" w:hAnsi="Arial"/>
          <w:noProof w:val="0"/>
        </w:rPr>
      </w:pPr>
      <w:r w:rsidRPr="00BB7E91">
        <w:rPr>
          <w:rFonts w:ascii="Arial" w:hAnsi="Arial" w:hint="cs"/>
          <w:noProof w:val="0"/>
          <w:rtl/>
        </w:rPr>
        <w:t>נישואים לאורך זמן.</w:t>
      </w:r>
    </w:p>
    <w:p w:rsidR="004C54C9" w:rsidRDefault="00F9169E" w:rsidP="00F4640A">
      <w:pPr>
        <w:pStyle w:val="ad"/>
        <w:spacing w:line="360" w:lineRule="auto"/>
        <w:jc w:val="both"/>
        <w:rPr>
          <w:rFonts w:ascii="Arial" w:hAnsi="Arial"/>
          <w:noProof w:val="0"/>
          <w:rtl/>
        </w:rPr>
      </w:pPr>
      <w:r>
        <w:rPr>
          <w:rFonts w:ascii="Arial" w:hAnsi="Arial" w:hint="cs"/>
          <w:noProof w:val="0"/>
          <w:rtl/>
        </w:rPr>
        <w:t>לשיטת התובע</w:t>
      </w:r>
      <w:r w:rsidR="00361167">
        <w:rPr>
          <w:rFonts w:ascii="Arial" w:hAnsi="Arial" w:hint="cs"/>
          <w:noProof w:val="0"/>
          <w:rtl/>
        </w:rPr>
        <w:t>,</w:t>
      </w:r>
      <w:r>
        <w:rPr>
          <w:rFonts w:ascii="Arial" w:hAnsi="Arial" w:hint="cs"/>
          <w:noProof w:val="0"/>
          <w:rtl/>
        </w:rPr>
        <w:t xml:space="preserve"> התנאי הראשון אינו מתקיים</w:t>
      </w:r>
      <w:r w:rsidR="00F4640A">
        <w:rPr>
          <w:rFonts w:ascii="Arial" w:hAnsi="Arial" w:hint="cs"/>
          <w:noProof w:val="0"/>
          <w:rtl/>
        </w:rPr>
        <w:t>,</w:t>
      </w:r>
      <w:r>
        <w:rPr>
          <w:rFonts w:ascii="Arial" w:hAnsi="Arial" w:hint="cs"/>
          <w:noProof w:val="0"/>
          <w:rtl/>
        </w:rPr>
        <w:t xml:space="preserve"> שכן </w:t>
      </w:r>
      <w:r w:rsidR="00F4640A">
        <w:rPr>
          <w:rFonts w:ascii="Arial" w:hAnsi="Arial" w:hint="cs"/>
          <w:noProof w:val="0"/>
          <w:rtl/>
        </w:rPr>
        <w:t>ב</w:t>
      </w:r>
      <w:r>
        <w:rPr>
          <w:rFonts w:ascii="Arial" w:hAnsi="Arial" w:hint="cs"/>
          <w:noProof w:val="0"/>
          <w:rtl/>
        </w:rPr>
        <w:t xml:space="preserve">תחילת </w:t>
      </w:r>
      <w:r w:rsidR="00653DFD">
        <w:rPr>
          <w:rFonts w:ascii="Arial" w:hAnsi="Arial" w:hint="cs"/>
          <w:noProof w:val="0"/>
          <w:rtl/>
        </w:rPr>
        <w:t xml:space="preserve">נישואיהם </w:t>
      </w:r>
      <w:r w:rsidR="00F4640A">
        <w:rPr>
          <w:rFonts w:ascii="Arial" w:hAnsi="Arial" w:hint="cs"/>
          <w:noProof w:val="0"/>
          <w:rtl/>
        </w:rPr>
        <w:t xml:space="preserve">עבדה </w:t>
      </w:r>
      <w:r w:rsidR="00653DFD">
        <w:rPr>
          <w:rFonts w:ascii="Arial" w:hAnsi="Arial" w:hint="cs"/>
          <w:noProof w:val="0"/>
          <w:rtl/>
        </w:rPr>
        <w:t>הנתבעת  כ</w:t>
      </w:r>
      <w:r>
        <w:rPr>
          <w:rFonts w:ascii="Arial" w:hAnsi="Arial" w:hint="cs"/>
          <w:noProof w:val="0"/>
          <w:rtl/>
        </w:rPr>
        <w:t xml:space="preserve">פקידה בחברת </w:t>
      </w:r>
      <w:r w:rsidR="009A0C9C">
        <w:rPr>
          <w:rFonts w:ascii="Arial" w:hAnsi="Arial" w:hint="cs"/>
          <w:noProof w:val="0"/>
          <w:rtl/>
        </w:rPr>
        <w:t xml:space="preserve">השכרת רכב. </w:t>
      </w:r>
      <w:r>
        <w:rPr>
          <w:rFonts w:ascii="Arial" w:hAnsi="Arial" w:hint="cs"/>
          <w:noProof w:val="0"/>
          <w:rtl/>
        </w:rPr>
        <w:t xml:space="preserve">בהמשך, למדה לימודי תואר ראשון </w:t>
      </w:r>
      <w:r w:rsidR="00653DFD">
        <w:rPr>
          <w:rFonts w:ascii="Arial" w:hAnsi="Arial" w:hint="cs"/>
          <w:noProof w:val="0"/>
          <w:rtl/>
        </w:rPr>
        <w:t xml:space="preserve"> </w:t>
      </w:r>
      <w:r w:rsidR="00F4640A">
        <w:rPr>
          <w:rFonts w:ascii="Arial" w:hAnsi="Arial" w:hint="cs"/>
          <w:noProof w:val="0"/>
          <w:rtl/>
        </w:rPr>
        <w:t xml:space="preserve">אותו מימן </w:t>
      </w:r>
      <w:r w:rsidR="00653DFD">
        <w:rPr>
          <w:rFonts w:ascii="Arial" w:hAnsi="Arial" w:hint="cs"/>
          <w:noProof w:val="0"/>
          <w:rtl/>
        </w:rPr>
        <w:t xml:space="preserve"> התובע. בזכות לימודיה רכשה מקצוע </w:t>
      </w:r>
      <w:r w:rsidR="00361167">
        <w:rPr>
          <w:rFonts w:ascii="Arial" w:hAnsi="Arial" w:hint="cs"/>
          <w:noProof w:val="0"/>
          <w:rtl/>
        </w:rPr>
        <w:t xml:space="preserve"> ועבדה</w:t>
      </w:r>
      <w:r w:rsidR="00653DFD" w:rsidRPr="009A0C9C">
        <w:rPr>
          <w:rFonts w:ascii="Arial" w:hAnsi="Arial" w:hint="cs"/>
          <w:noProof w:val="0"/>
          <w:rtl/>
        </w:rPr>
        <w:t xml:space="preserve"> כמורה</w:t>
      </w:r>
      <w:r w:rsidR="00F4640A">
        <w:rPr>
          <w:rFonts w:ascii="Arial" w:hAnsi="Arial" w:hint="cs"/>
          <w:noProof w:val="0"/>
          <w:rtl/>
        </w:rPr>
        <w:t xml:space="preserve">. הנתבעת מוסיפה </w:t>
      </w:r>
      <w:r w:rsidR="00653DFD" w:rsidRPr="009A0C9C">
        <w:rPr>
          <w:rFonts w:ascii="Arial" w:hAnsi="Arial" w:hint="cs"/>
          <w:noProof w:val="0"/>
          <w:rtl/>
        </w:rPr>
        <w:t xml:space="preserve"> לעבוד כמורה עד היום</w:t>
      </w:r>
      <w:r w:rsidR="00F4640A">
        <w:rPr>
          <w:rFonts w:ascii="Arial" w:hAnsi="Arial" w:hint="cs"/>
          <w:noProof w:val="0"/>
          <w:rtl/>
        </w:rPr>
        <w:t>, ו</w:t>
      </w:r>
      <w:r w:rsidR="004315A9">
        <w:rPr>
          <w:rFonts w:ascii="Arial" w:hAnsi="Arial" w:hint="cs"/>
          <w:noProof w:val="0"/>
          <w:rtl/>
        </w:rPr>
        <w:t xml:space="preserve">אף למדה </w:t>
      </w:r>
      <w:r w:rsidR="00F4640A">
        <w:rPr>
          <w:rFonts w:ascii="Arial" w:hAnsi="Arial" w:hint="cs"/>
          <w:noProof w:val="0"/>
          <w:rtl/>
        </w:rPr>
        <w:t>לימודים ל</w:t>
      </w:r>
      <w:r w:rsidR="004315A9">
        <w:rPr>
          <w:rFonts w:ascii="Arial" w:hAnsi="Arial" w:hint="cs"/>
          <w:noProof w:val="0"/>
          <w:rtl/>
        </w:rPr>
        <w:t xml:space="preserve">תואר שני. </w:t>
      </w:r>
      <w:r w:rsidR="009A0C9C">
        <w:rPr>
          <w:rFonts w:ascii="Arial" w:hAnsi="Arial" w:hint="cs"/>
          <w:noProof w:val="0"/>
          <w:rtl/>
        </w:rPr>
        <w:t xml:space="preserve"> </w:t>
      </w:r>
      <w:r w:rsidR="00653DFD">
        <w:rPr>
          <w:rFonts w:ascii="Arial" w:hAnsi="Arial" w:hint="cs"/>
          <w:noProof w:val="0"/>
          <w:rtl/>
        </w:rPr>
        <w:t>נכון למועד פר</w:t>
      </w:r>
      <w:r w:rsidR="00F4640A">
        <w:rPr>
          <w:rFonts w:ascii="Arial" w:hAnsi="Arial" w:hint="cs"/>
          <w:noProof w:val="0"/>
          <w:rtl/>
        </w:rPr>
        <w:t>י</w:t>
      </w:r>
      <w:r w:rsidR="00653DFD">
        <w:rPr>
          <w:rFonts w:ascii="Arial" w:hAnsi="Arial" w:hint="cs"/>
          <w:noProof w:val="0"/>
          <w:rtl/>
        </w:rPr>
        <w:t>ד</w:t>
      </w:r>
      <w:r w:rsidR="00F4640A">
        <w:rPr>
          <w:rFonts w:ascii="Arial" w:hAnsi="Arial" w:hint="cs"/>
          <w:noProof w:val="0"/>
          <w:rtl/>
        </w:rPr>
        <w:t>ת</w:t>
      </w:r>
      <w:r w:rsidR="00653DFD">
        <w:rPr>
          <w:rFonts w:ascii="Arial" w:hAnsi="Arial" w:hint="cs"/>
          <w:noProof w:val="0"/>
          <w:rtl/>
        </w:rPr>
        <w:t xml:space="preserve"> הצדדים, </w:t>
      </w:r>
      <w:r w:rsidR="00F4640A">
        <w:rPr>
          <w:rFonts w:ascii="Arial" w:hAnsi="Arial" w:hint="cs"/>
          <w:noProof w:val="0"/>
          <w:rtl/>
        </w:rPr>
        <w:t>עובדת הנתבעת בי</w:t>
      </w:r>
      <w:r w:rsidR="00653DFD">
        <w:rPr>
          <w:rFonts w:ascii="Arial" w:hAnsi="Arial" w:hint="cs"/>
          <w:noProof w:val="0"/>
          <w:rtl/>
        </w:rPr>
        <w:t xml:space="preserve">ותר ממשרה אחת ומשתכרת </w:t>
      </w:r>
      <w:r w:rsidR="00F4640A">
        <w:rPr>
          <w:rFonts w:ascii="Arial" w:hAnsi="Arial" w:hint="cs"/>
          <w:noProof w:val="0"/>
          <w:rtl/>
        </w:rPr>
        <w:t>יותר מ</w:t>
      </w:r>
      <w:r w:rsidR="009A0C9C">
        <w:rPr>
          <w:rFonts w:ascii="Arial" w:hAnsi="Arial" w:hint="cs"/>
          <w:noProof w:val="0"/>
          <w:rtl/>
        </w:rPr>
        <w:t xml:space="preserve">השתכרותה </w:t>
      </w:r>
      <w:r w:rsidR="00653DFD">
        <w:rPr>
          <w:rFonts w:ascii="Arial" w:hAnsi="Arial" w:hint="cs"/>
          <w:noProof w:val="0"/>
          <w:rtl/>
        </w:rPr>
        <w:t>בתחילת נישואי</w:t>
      </w:r>
      <w:r w:rsidR="00F4640A">
        <w:rPr>
          <w:rFonts w:ascii="Arial" w:hAnsi="Arial" w:hint="cs"/>
          <w:noProof w:val="0"/>
          <w:rtl/>
        </w:rPr>
        <w:t xml:space="preserve"> הצדדים, אז שימשה </w:t>
      </w:r>
      <w:r w:rsidR="009A0C9C">
        <w:rPr>
          <w:rFonts w:ascii="Arial" w:hAnsi="Arial" w:hint="cs"/>
          <w:noProof w:val="0"/>
          <w:rtl/>
        </w:rPr>
        <w:t xml:space="preserve"> כפקידה</w:t>
      </w:r>
      <w:r w:rsidR="00653DFD">
        <w:rPr>
          <w:rFonts w:ascii="Arial" w:hAnsi="Arial" w:hint="cs"/>
          <w:noProof w:val="0"/>
          <w:rtl/>
        </w:rPr>
        <w:t xml:space="preserve">. </w:t>
      </w:r>
    </w:p>
    <w:p w:rsidR="00F4640A" w:rsidRPr="00F4640A" w:rsidRDefault="00F4640A" w:rsidP="00F4640A">
      <w:pPr>
        <w:spacing w:line="360" w:lineRule="auto"/>
        <w:jc w:val="both"/>
        <w:rPr>
          <w:rFonts w:ascii="Arial" w:hAnsi="Arial"/>
          <w:noProof w:val="0"/>
          <w:rtl/>
        </w:rPr>
      </w:pPr>
    </w:p>
    <w:p w:rsidR="00CA6F3B" w:rsidRDefault="00663264" w:rsidP="00F53223">
      <w:pPr>
        <w:pStyle w:val="ad"/>
        <w:numPr>
          <w:ilvl w:val="0"/>
          <w:numId w:val="1"/>
        </w:numPr>
        <w:spacing w:line="360" w:lineRule="auto"/>
        <w:jc w:val="both"/>
        <w:rPr>
          <w:rFonts w:ascii="Arial" w:hAnsi="Arial"/>
          <w:noProof w:val="0"/>
        </w:rPr>
      </w:pPr>
      <w:r w:rsidRPr="007C320C">
        <w:rPr>
          <w:rFonts w:ascii="Arial" w:hAnsi="Arial" w:hint="cs"/>
          <w:noProof w:val="0"/>
          <w:rtl/>
        </w:rPr>
        <w:t>נכס קריירה</w:t>
      </w:r>
      <w:r w:rsidR="00146F4C" w:rsidRPr="007C320C">
        <w:rPr>
          <w:rFonts w:ascii="Arial" w:hAnsi="Arial" w:hint="cs"/>
          <w:noProof w:val="0"/>
          <w:rtl/>
        </w:rPr>
        <w:t xml:space="preserve"> הוא כושר השתכרות הנובע מנכסים שצבר בן הזוג במהלך החיים המשותפים לרבות מוניטין, תואר או דר</w:t>
      </w:r>
      <w:r w:rsidR="007C320C" w:rsidRPr="007C320C">
        <w:rPr>
          <w:rFonts w:ascii="Arial" w:hAnsi="Arial" w:hint="cs"/>
          <w:noProof w:val="0"/>
          <w:rtl/>
        </w:rPr>
        <w:t>גה מקצועית</w:t>
      </w:r>
      <w:r w:rsidR="00F53223">
        <w:rPr>
          <w:rFonts w:ascii="Arial" w:hAnsi="Arial" w:hint="cs"/>
          <w:noProof w:val="0"/>
          <w:rtl/>
        </w:rPr>
        <w:t xml:space="preserve">. כאן אין </w:t>
      </w:r>
      <w:r w:rsidR="00CA6F3B">
        <w:rPr>
          <w:rFonts w:ascii="Arial" w:hAnsi="Arial" w:hint="cs"/>
          <w:noProof w:val="0"/>
          <w:rtl/>
        </w:rPr>
        <w:t xml:space="preserve"> לאזנם בין הצדדים מהנימוקים כדלקמן:</w:t>
      </w:r>
    </w:p>
    <w:p w:rsidR="007C320C" w:rsidRDefault="007C320C" w:rsidP="00F53223">
      <w:pPr>
        <w:pStyle w:val="ad"/>
        <w:numPr>
          <w:ilvl w:val="0"/>
          <w:numId w:val="4"/>
        </w:numPr>
        <w:spacing w:line="360" w:lineRule="auto"/>
        <w:jc w:val="both"/>
        <w:rPr>
          <w:rFonts w:ascii="Arial" w:hAnsi="Arial"/>
          <w:noProof w:val="0"/>
        </w:rPr>
      </w:pPr>
      <w:r w:rsidRPr="007C320C">
        <w:rPr>
          <w:rFonts w:ascii="Arial" w:hAnsi="Arial" w:hint="cs"/>
          <w:noProof w:val="0"/>
          <w:rtl/>
        </w:rPr>
        <w:t xml:space="preserve">לשיטת התובע אין עסקינן כלל בנכס קריירה שכן </w:t>
      </w:r>
      <w:r w:rsidR="00F53223">
        <w:rPr>
          <w:rFonts w:ascii="Arial" w:hAnsi="Arial" w:hint="cs"/>
          <w:noProof w:val="0"/>
          <w:rtl/>
        </w:rPr>
        <w:t xml:space="preserve">מקור </w:t>
      </w:r>
      <w:r w:rsidRPr="007C320C">
        <w:rPr>
          <w:rFonts w:ascii="Arial" w:hAnsi="Arial" w:hint="cs"/>
          <w:noProof w:val="0"/>
          <w:rtl/>
        </w:rPr>
        <w:t>כושר השתכרותו  בעבודתו בחברה משפחתית</w:t>
      </w:r>
      <w:r w:rsidR="00F53223">
        <w:rPr>
          <w:rFonts w:ascii="Arial" w:hAnsi="Arial" w:hint="cs"/>
          <w:noProof w:val="0"/>
          <w:rtl/>
        </w:rPr>
        <w:t>,</w:t>
      </w:r>
      <w:r w:rsidRPr="007C320C">
        <w:rPr>
          <w:rFonts w:ascii="Arial" w:hAnsi="Arial" w:hint="cs"/>
          <w:noProof w:val="0"/>
          <w:rtl/>
        </w:rPr>
        <w:t xml:space="preserve"> כפי שהיה  בתחילת נישואי</w:t>
      </w:r>
      <w:r w:rsidR="00F53223">
        <w:rPr>
          <w:rFonts w:ascii="Arial" w:hAnsi="Arial" w:hint="cs"/>
          <w:noProof w:val="0"/>
          <w:rtl/>
        </w:rPr>
        <w:t xml:space="preserve"> הצדדים </w:t>
      </w:r>
      <w:r w:rsidRPr="007C320C">
        <w:rPr>
          <w:rFonts w:ascii="Arial" w:hAnsi="Arial" w:hint="cs"/>
          <w:noProof w:val="0"/>
          <w:rtl/>
        </w:rPr>
        <w:t xml:space="preserve"> ו</w:t>
      </w:r>
      <w:r w:rsidR="00F53223">
        <w:rPr>
          <w:rFonts w:ascii="Arial" w:hAnsi="Arial" w:hint="cs"/>
          <w:noProof w:val="0"/>
          <w:rtl/>
        </w:rPr>
        <w:t xml:space="preserve">עד </w:t>
      </w:r>
      <w:r w:rsidRPr="007C320C">
        <w:rPr>
          <w:rFonts w:ascii="Arial" w:hAnsi="Arial" w:hint="cs"/>
          <w:noProof w:val="0"/>
          <w:rtl/>
        </w:rPr>
        <w:t xml:space="preserve">למועד </w:t>
      </w:r>
      <w:r w:rsidR="00F53223">
        <w:rPr>
          <w:rFonts w:ascii="Arial" w:hAnsi="Arial" w:hint="cs"/>
          <w:noProof w:val="0"/>
          <w:rtl/>
        </w:rPr>
        <w:t>ה</w:t>
      </w:r>
      <w:r w:rsidRPr="007C320C">
        <w:rPr>
          <w:rFonts w:ascii="Arial" w:hAnsi="Arial" w:hint="cs"/>
          <w:noProof w:val="0"/>
          <w:rtl/>
        </w:rPr>
        <w:t>פירוד. התובע לא רכש  דרגה או מקצועי</w:t>
      </w:r>
      <w:r w:rsidR="00085238">
        <w:rPr>
          <w:rFonts w:ascii="Arial" w:hAnsi="Arial" w:hint="cs"/>
          <w:noProof w:val="0"/>
          <w:rtl/>
        </w:rPr>
        <w:t>ו</w:t>
      </w:r>
      <w:r w:rsidRPr="007C320C">
        <w:rPr>
          <w:rFonts w:ascii="Arial" w:hAnsi="Arial" w:hint="cs"/>
          <w:noProof w:val="0"/>
          <w:rtl/>
        </w:rPr>
        <w:t xml:space="preserve">ת או מוניטין המשפיע על כושר השתכרותו. </w:t>
      </w:r>
    </w:p>
    <w:p w:rsidR="007C320C" w:rsidRPr="007C320C" w:rsidRDefault="007C320C" w:rsidP="00CA6F3B">
      <w:pPr>
        <w:pStyle w:val="ad"/>
        <w:numPr>
          <w:ilvl w:val="0"/>
          <w:numId w:val="4"/>
        </w:numPr>
        <w:spacing w:line="360" w:lineRule="auto"/>
        <w:jc w:val="both"/>
        <w:rPr>
          <w:rFonts w:ascii="Arial" w:hAnsi="Arial"/>
          <w:noProof w:val="0"/>
        </w:rPr>
      </w:pPr>
      <w:r w:rsidRPr="007C320C">
        <w:rPr>
          <w:rFonts w:ascii="Arial" w:hAnsi="Arial" w:hint="cs"/>
          <w:noProof w:val="0"/>
          <w:rtl/>
        </w:rPr>
        <w:t xml:space="preserve">עלייה בשכר התובע אינה </w:t>
      </w:r>
      <w:r w:rsidR="00F53223">
        <w:rPr>
          <w:rFonts w:ascii="Arial" w:hAnsi="Arial" w:hint="cs"/>
          <w:noProof w:val="0"/>
          <w:rtl/>
        </w:rPr>
        <w:t>הודות ל</w:t>
      </w:r>
      <w:r w:rsidRPr="007C320C">
        <w:rPr>
          <w:rFonts w:ascii="Arial" w:hAnsi="Arial" w:hint="cs"/>
          <w:noProof w:val="0"/>
          <w:rtl/>
        </w:rPr>
        <w:t>תרומתה של הנתבעת</w:t>
      </w:r>
      <w:r w:rsidR="0069149D">
        <w:rPr>
          <w:rFonts w:ascii="Arial" w:hAnsi="Arial" w:hint="cs"/>
          <w:noProof w:val="0"/>
          <w:rtl/>
        </w:rPr>
        <w:t xml:space="preserve"> כפי שאף צוי</w:t>
      </w:r>
      <w:r w:rsidR="00BE781E">
        <w:rPr>
          <w:rFonts w:ascii="Arial" w:hAnsi="Arial" w:hint="cs"/>
          <w:noProof w:val="0"/>
          <w:rtl/>
        </w:rPr>
        <w:t>ן על ידי המומחה בחוות דעתו</w:t>
      </w:r>
      <w:r w:rsidRPr="007C320C">
        <w:rPr>
          <w:rFonts w:ascii="Arial" w:hAnsi="Arial" w:hint="cs"/>
          <w:noProof w:val="0"/>
          <w:rtl/>
        </w:rPr>
        <w:t>.</w:t>
      </w:r>
    </w:p>
    <w:p w:rsidR="007C320C" w:rsidRDefault="00CA6F3B" w:rsidP="00F53223">
      <w:pPr>
        <w:pStyle w:val="ad"/>
        <w:numPr>
          <w:ilvl w:val="0"/>
          <w:numId w:val="4"/>
        </w:numPr>
        <w:spacing w:line="360" w:lineRule="auto"/>
        <w:jc w:val="both"/>
        <w:rPr>
          <w:rFonts w:ascii="Arial" w:hAnsi="Arial"/>
          <w:noProof w:val="0"/>
        </w:rPr>
      </w:pPr>
      <w:r>
        <w:rPr>
          <w:rFonts w:ascii="Arial" w:hAnsi="Arial" w:hint="cs"/>
          <w:noProof w:val="0"/>
          <w:rtl/>
        </w:rPr>
        <w:lastRenderedPageBreak/>
        <w:t xml:space="preserve">כל גידול בשכרו של התובע </w:t>
      </w:r>
      <w:r w:rsidR="00F53223">
        <w:rPr>
          <w:rFonts w:ascii="Arial" w:hAnsi="Arial" w:hint="cs"/>
          <w:noProof w:val="0"/>
          <w:rtl/>
        </w:rPr>
        <w:t>נבע מ</w:t>
      </w:r>
      <w:r>
        <w:rPr>
          <w:rFonts w:ascii="Arial" w:hAnsi="Arial" w:hint="cs"/>
          <w:noProof w:val="0"/>
          <w:rtl/>
        </w:rPr>
        <w:t xml:space="preserve">החלטה של אביו. כך למשל, שכרו של התובע </w:t>
      </w:r>
      <w:r w:rsidR="00F53223">
        <w:rPr>
          <w:rFonts w:ascii="Arial" w:hAnsi="Arial" w:hint="cs"/>
          <w:noProof w:val="0"/>
          <w:rtl/>
        </w:rPr>
        <w:t xml:space="preserve">גדל </w:t>
      </w:r>
      <w:r>
        <w:rPr>
          <w:rFonts w:ascii="Arial" w:hAnsi="Arial" w:hint="cs"/>
          <w:noProof w:val="0"/>
          <w:rtl/>
        </w:rPr>
        <w:t xml:space="preserve"> כאשר התחתן  וכך גם כאשר נולד לצדדים</w:t>
      </w:r>
      <w:r w:rsidR="00F53223">
        <w:rPr>
          <w:rFonts w:ascii="Arial" w:hAnsi="Arial" w:hint="cs"/>
          <w:noProof w:val="0"/>
          <w:rtl/>
        </w:rPr>
        <w:t xml:space="preserve"> ילד</w:t>
      </w:r>
      <w:r>
        <w:rPr>
          <w:rFonts w:ascii="Arial" w:hAnsi="Arial" w:hint="cs"/>
          <w:noProof w:val="0"/>
          <w:rtl/>
        </w:rPr>
        <w:t>.</w:t>
      </w:r>
    </w:p>
    <w:p w:rsidR="00F53223" w:rsidRDefault="00F53223" w:rsidP="00F53223">
      <w:pPr>
        <w:pStyle w:val="ad"/>
        <w:spacing w:line="360" w:lineRule="auto"/>
        <w:ind w:left="1080"/>
        <w:jc w:val="both"/>
        <w:rPr>
          <w:rFonts w:ascii="Arial" w:hAnsi="Arial"/>
          <w:noProof w:val="0"/>
        </w:rPr>
      </w:pPr>
    </w:p>
    <w:p w:rsidR="00DB2D2C" w:rsidRDefault="00DB2D2C" w:rsidP="00ED3BBC">
      <w:pPr>
        <w:pStyle w:val="ad"/>
        <w:numPr>
          <w:ilvl w:val="0"/>
          <w:numId w:val="1"/>
        </w:numPr>
        <w:spacing w:line="360" w:lineRule="auto"/>
        <w:jc w:val="both"/>
        <w:rPr>
          <w:rFonts w:ascii="Arial" w:hAnsi="Arial"/>
          <w:noProof w:val="0"/>
        </w:rPr>
      </w:pPr>
      <w:r>
        <w:rPr>
          <w:rFonts w:ascii="Arial" w:hAnsi="Arial" w:hint="cs"/>
          <w:noProof w:val="0"/>
          <w:rtl/>
        </w:rPr>
        <w:t>אין לקבל את השקלול בין השיטות השונות</w:t>
      </w:r>
      <w:r w:rsidR="00F53223">
        <w:rPr>
          <w:rFonts w:ascii="Arial" w:hAnsi="Arial" w:hint="cs"/>
          <w:noProof w:val="0"/>
          <w:rtl/>
        </w:rPr>
        <w:t xml:space="preserve"> כפי</w:t>
      </w:r>
      <w:r w:rsidR="00ED3BBC">
        <w:rPr>
          <w:rFonts w:ascii="Arial" w:hAnsi="Arial" w:hint="cs"/>
          <w:noProof w:val="0"/>
          <w:rtl/>
        </w:rPr>
        <w:t xml:space="preserve"> שעשה </w:t>
      </w:r>
      <w:r>
        <w:rPr>
          <w:rFonts w:ascii="Arial" w:hAnsi="Arial" w:hint="cs"/>
          <w:noProof w:val="0"/>
          <w:rtl/>
        </w:rPr>
        <w:t xml:space="preserve"> המומחה בחוות דעתו</w:t>
      </w:r>
      <w:r w:rsidR="00C50F9F">
        <w:rPr>
          <w:rFonts w:ascii="Arial" w:hAnsi="Arial" w:hint="cs"/>
          <w:noProof w:val="0"/>
          <w:rtl/>
        </w:rPr>
        <w:t xml:space="preserve"> שכן </w:t>
      </w:r>
      <w:r w:rsidR="00EC2F69">
        <w:rPr>
          <w:rFonts w:ascii="Arial" w:hAnsi="Arial" w:hint="cs"/>
          <w:noProof w:val="0"/>
          <w:rtl/>
        </w:rPr>
        <w:t>אין זה בסמכותו אלא בסמכות בית משפט.</w:t>
      </w:r>
    </w:p>
    <w:p w:rsidR="00937AD9" w:rsidRDefault="00937AD9" w:rsidP="00937AD9">
      <w:pPr>
        <w:pStyle w:val="ad"/>
        <w:spacing w:line="360" w:lineRule="auto"/>
        <w:jc w:val="both"/>
        <w:rPr>
          <w:rFonts w:ascii="Arial" w:hAnsi="Arial"/>
          <w:noProof w:val="0"/>
        </w:rPr>
      </w:pPr>
    </w:p>
    <w:p w:rsidR="00937AD9" w:rsidRPr="002F7B06" w:rsidRDefault="00937AD9" w:rsidP="00937AD9">
      <w:pPr>
        <w:pStyle w:val="ad"/>
        <w:numPr>
          <w:ilvl w:val="0"/>
          <w:numId w:val="1"/>
        </w:numPr>
        <w:spacing w:line="360" w:lineRule="auto"/>
        <w:jc w:val="both"/>
        <w:rPr>
          <w:rFonts w:ascii="Arial" w:hAnsi="Arial"/>
          <w:noProof w:val="0"/>
          <w:rtl/>
        </w:rPr>
      </w:pPr>
      <w:r>
        <w:rPr>
          <w:rFonts w:ascii="Arial" w:hAnsi="Arial" w:hint="cs"/>
          <w:noProof w:val="0"/>
          <w:rtl/>
        </w:rPr>
        <w:t xml:space="preserve">טענות הנתבעת באשר לתרומה וההקרבה שלה לא  הוכחה כלל וכלל. </w:t>
      </w:r>
    </w:p>
    <w:p w:rsidR="00ED3BBC" w:rsidRDefault="00ED3BBC" w:rsidP="00ED3BBC">
      <w:pPr>
        <w:pStyle w:val="ad"/>
        <w:spacing w:line="360" w:lineRule="auto"/>
        <w:jc w:val="both"/>
        <w:rPr>
          <w:rFonts w:ascii="Arial" w:hAnsi="Arial"/>
          <w:noProof w:val="0"/>
        </w:rPr>
      </w:pPr>
    </w:p>
    <w:p w:rsidR="00DB2D2C" w:rsidRDefault="00937AD9" w:rsidP="00ED3BBC">
      <w:pPr>
        <w:pStyle w:val="ad"/>
        <w:numPr>
          <w:ilvl w:val="0"/>
          <w:numId w:val="1"/>
        </w:numPr>
        <w:spacing w:line="360" w:lineRule="auto"/>
        <w:jc w:val="both"/>
        <w:rPr>
          <w:rFonts w:ascii="Arial" w:hAnsi="Arial"/>
          <w:noProof w:val="0"/>
        </w:rPr>
      </w:pPr>
      <w:r>
        <w:rPr>
          <w:rFonts w:ascii="Arial" w:hAnsi="Arial" w:hint="cs"/>
          <w:noProof w:val="0"/>
          <w:rtl/>
        </w:rPr>
        <w:t xml:space="preserve">אין לבצע </w:t>
      </w:r>
      <w:r w:rsidR="00ED3BBC">
        <w:rPr>
          <w:rFonts w:ascii="Arial" w:hAnsi="Arial" w:hint="cs"/>
          <w:noProof w:val="0"/>
          <w:rtl/>
        </w:rPr>
        <w:t xml:space="preserve"> </w:t>
      </w:r>
      <w:r w:rsidR="00DB2D2C">
        <w:rPr>
          <w:rFonts w:ascii="Arial" w:hAnsi="Arial" w:hint="cs"/>
          <w:noProof w:val="0"/>
          <w:rtl/>
        </w:rPr>
        <w:t>איזון  בהפרשי ההשתכרות בין הצדדים</w:t>
      </w:r>
      <w:r w:rsidR="00ED3BBC">
        <w:rPr>
          <w:rFonts w:ascii="Arial" w:hAnsi="Arial" w:hint="cs"/>
          <w:noProof w:val="0"/>
          <w:rtl/>
        </w:rPr>
        <w:t>,</w:t>
      </w:r>
      <w:r w:rsidR="00DB2D2C">
        <w:rPr>
          <w:rFonts w:ascii="Arial" w:hAnsi="Arial" w:hint="cs"/>
          <w:noProof w:val="0"/>
          <w:rtl/>
        </w:rPr>
        <w:t xml:space="preserve"> שכן הפרש ההשתכרות אינו מהווה במקרה זה כלי לאיזון לאור הנסיבות שפורטו לעיל. אף אין לקבל את השקלול בין השיטות השונות כפי שהעריך המומחה בחוות</w:t>
      </w:r>
      <w:r w:rsidR="00085238">
        <w:rPr>
          <w:rFonts w:ascii="Arial" w:hAnsi="Arial" w:hint="cs"/>
          <w:noProof w:val="0"/>
          <w:rtl/>
        </w:rPr>
        <w:t xml:space="preserve"> דעתו. לחלופין, עתר התובע כי </w:t>
      </w:r>
      <w:r w:rsidR="00ED3BBC">
        <w:rPr>
          <w:rFonts w:ascii="Arial" w:hAnsi="Arial" w:hint="cs"/>
          <w:noProof w:val="0"/>
          <w:rtl/>
        </w:rPr>
        <w:t xml:space="preserve">תאומץ </w:t>
      </w:r>
      <w:r w:rsidR="00BF059F">
        <w:rPr>
          <w:rFonts w:ascii="Arial" w:hAnsi="Arial" w:hint="cs"/>
          <w:noProof w:val="0"/>
          <w:rtl/>
        </w:rPr>
        <w:t xml:space="preserve">שיטת כב' השופט נפתלי שילה. </w:t>
      </w:r>
    </w:p>
    <w:p w:rsidR="00ED3BBC" w:rsidRPr="00ED3BBC" w:rsidRDefault="00ED3BBC" w:rsidP="00ED3BBC">
      <w:pPr>
        <w:pStyle w:val="ad"/>
        <w:rPr>
          <w:rFonts w:ascii="Arial" w:hAnsi="Arial"/>
          <w:noProof w:val="0"/>
          <w:rtl/>
        </w:rPr>
      </w:pPr>
    </w:p>
    <w:p w:rsidR="00694556" w:rsidRPr="00101D0D" w:rsidRDefault="002F7B06" w:rsidP="00B60235">
      <w:pPr>
        <w:spacing w:line="360" w:lineRule="auto"/>
        <w:ind w:firstLine="360"/>
        <w:jc w:val="both"/>
        <w:rPr>
          <w:rFonts w:ascii="Arial" w:hAnsi="Arial"/>
          <w:b/>
          <w:bCs/>
          <w:noProof w:val="0"/>
          <w:u w:val="single"/>
          <w:rtl/>
        </w:rPr>
      </w:pPr>
      <w:r w:rsidRPr="00101D0D">
        <w:rPr>
          <w:rFonts w:ascii="Arial" w:hAnsi="Arial" w:hint="cs"/>
          <w:b/>
          <w:bCs/>
          <w:noProof w:val="0"/>
          <w:u w:val="single"/>
          <w:rtl/>
        </w:rPr>
        <w:t>טענות הנתבעת:</w:t>
      </w:r>
    </w:p>
    <w:p w:rsidR="002F7B06" w:rsidRDefault="00C50F9F" w:rsidP="00242FB4">
      <w:pPr>
        <w:pStyle w:val="ad"/>
        <w:numPr>
          <w:ilvl w:val="0"/>
          <w:numId w:val="1"/>
        </w:numPr>
        <w:spacing w:line="360" w:lineRule="auto"/>
        <w:jc w:val="both"/>
        <w:rPr>
          <w:rFonts w:ascii="Arial" w:hAnsi="Arial"/>
          <w:b/>
          <w:bCs/>
          <w:noProof w:val="0"/>
          <w:u w:val="single"/>
        </w:rPr>
      </w:pPr>
      <w:r>
        <w:rPr>
          <w:rFonts w:ascii="Arial" w:hAnsi="Arial" w:hint="cs"/>
          <w:noProof w:val="0"/>
          <w:rtl/>
        </w:rPr>
        <w:t>תוכ</w:t>
      </w:r>
      <w:r w:rsidR="00ED3BBC">
        <w:rPr>
          <w:rFonts w:ascii="Arial" w:hAnsi="Arial" w:hint="cs"/>
          <w:noProof w:val="0"/>
          <w:rtl/>
        </w:rPr>
        <w:t>ן</w:t>
      </w:r>
      <w:r>
        <w:rPr>
          <w:rFonts w:ascii="Arial" w:hAnsi="Arial" w:hint="cs"/>
          <w:noProof w:val="0"/>
          <w:rtl/>
        </w:rPr>
        <w:t xml:space="preserve"> חוו</w:t>
      </w:r>
      <w:r w:rsidR="00242FB4">
        <w:rPr>
          <w:rFonts w:ascii="Arial" w:hAnsi="Arial" w:hint="cs"/>
          <w:noProof w:val="0"/>
          <w:rtl/>
        </w:rPr>
        <w:t xml:space="preserve">ת דעת  </w:t>
      </w:r>
      <w:r>
        <w:rPr>
          <w:rFonts w:ascii="Arial" w:hAnsi="Arial" w:hint="cs"/>
          <w:noProof w:val="0"/>
          <w:rtl/>
        </w:rPr>
        <w:t>המומחה מדבר בעד עצמ</w:t>
      </w:r>
      <w:r w:rsidR="00ED3BBC">
        <w:rPr>
          <w:rFonts w:ascii="Arial" w:hAnsi="Arial" w:hint="cs"/>
          <w:noProof w:val="0"/>
          <w:rtl/>
        </w:rPr>
        <w:t>ו</w:t>
      </w:r>
      <w:r>
        <w:rPr>
          <w:rFonts w:ascii="Arial" w:hAnsi="Arial" w:hint="cs"/>
          <w:noProof w:val="0"/>
          <w:rtl/>
        </w:rPr>
        <w:t xml:space="preserve">.  </w:t>
      </w:r>
    </w:p>
    <w:p w:rsidR="00ED3BBC" w:rsidRPr="00242FB4" w:rsidRDefault="00ED3BBC" w:rsidP="00ED3BBC">
      <w:pPr>
        <w:pStyle w:val="ad"/>
        <w:spacing w:line="360" w:lineRule="auto"/>
        <w:jc w:val="both"/>
        <w:rPr>
          <w:rFonts w:ascii="Arial" w:hAnsi="Arial"/>
          <w:b/>
          <w:bCs/>
          <w:noProof w:val="0"/>
          <w:u w:val="single"/>
          <w:rtl/>
        </w:rPr>
      </w:pPr>
    </w:p>
    <w:p w:rsidR="002F7B06" w:rsidRDefault="005B7333" w:rsidP="00242FB4">
      <w:pPr>
        <w:pStyle w:val="ad"/>
        <w:numPr>
          <w:ilvl w:val="0"/>
          <w:numId w:val="1"/>
        </w:numPr>
        <w:spacing w:line="360" w:lineRule="auto"/>
        <w:jc w:val="both"/>
        <w:rPr>
          <w:rFonts w:ascii="Arial" w:hAnsi="Arial"/>
          <w:noProof w:val="0"/>
        </w:rPr>
      </w:pPr>
      <w:r>
        <w:rPr>
          <w:rFonts w:ascii="Arial" w:hAnsi="Arial" w:hint="cs"/>
          <w:noProof w:val="0"/>
          <w:rtl/>
        </w:rPr>
        <w:t xml:space="preserve">התובע </w:t>
      </w:r>
      <w:r w:rsidR="00242FB4">
        <w:rPr>
          <w:rFonts w:ascii="Arial" w:hAnsi="Arial" w:hint="cs"/>
          <w:noProof w:val="0"/>
          <w:rtl/>
        </w:rPr>
        <w:t xml:space="preserve"> אינו </w:t>
      </w:r>
      <w:r>
        <w:rPr>
          <w:rFonts w:ascii="Arial" w:hAnsi="Arial" w:hint="cs"/>
          <w:noProof w:val="0"/>
          <w:rtl/>
        </w:rPr>
        <w:t xml:space="preserve">יכול לטעון נגד </w:t>
      </w:r>
      <w:r w:rsidR="00ED3BBC">
        <w:rPr>
          <w:rFonts w:ascii="Arial" w:hAnsi="Arial" w:hint="cs"/>
          <w:noProof w:val="0"/>
          <w:rtl/>
        </w:rPr>
        <w:t xml:space="preserve">חוות הדעת </w:t>
      </w:r>
      <w:r>
        <w:rPr>
          <w:rFonts w:ascii="Arial" w:hAnsi="Arial" w:hint="cs"/>
          <w:noProof w:val="0"/>
          <w:rtl/>
        </w:rPr>
        <w:t>שכן לא הגיש כל השגה או הבהרה לחוו"ד.</w:t>
      </w:r>
    </w:p>
    <w:p w:rsidR="00242FB4" w:rsidRPr="00242FB4" w:rsidRDefault="00242FB4" w:rsidP="00242FB4">
      <w:pPr>
        <w:pStyle w:val="ad"/>
        <w:rPr>
          <w:rFonts w:ascii="Arial" w:hAnsi="Arial"/>
          <w:noProof w:val="0"/>
          <w:rtl/>
        </w:rPr>
      </w:pPr>
    </w:p>
    <w:p w:rsidR="005B7333" w:rsidRDefault="005B7333" w:rsidP="00242FB4">
      <w:pPr>
        <w:pStyle w:val="ad"/>
        <w:numPr>
          <w:ilvl w:val="0"/>
          <w:numId w:val="1"/>
        </w:numPr>
        <w:spacing w:line="360" w:lineRule="auto"/>
        <w:jc w:val="both"/>
        <w:rPr>
          <w:rFonts w:ascii="Arial" w:hAnsi="Arial"/>
          <w:noProof w:val="0"/>
        </w:rPr>
      </w:pPr>
      <w:r>
        <w:rPr>
          <w:rFonts w:ascii="Arial" w:hAnsi="Arial" w:hint="cs"/>
          <w:noProof w:val="0"/>
          <w:rtl/>
        </w:rPr>
        <w:lastRenderedPageBreak/>
        <w:t>כעולה מחוו</w:t>
      </w:r>
      <w:r w:rsidR="00242FB4">
        <w:rPr>
          <w:rFonts w:ascii="Arial" w:hAnsi="Arial" w:hint="cs"/>
          <w:noProof w:val="0"/>
          <w:rtl/>
        </w:rPr>
        <w:t xml:space="preserve">ת הדעת, </w:t>
      </w:r>
      <w:r>
        <w:rPr>
          <w:rFonts w:ascii="Arial" w:hAnsi="Arial" w:hint="cs"/>
          <w:noProof w:val="0"/>
          <w:rtl/>
        </w:rPr>
        <w:t xml:space="preserve">בין הצדדים פערי השתכרות  (עמ' 3 ו-4 לחוו"ד) ולכן </w:t>
      </w:r>
      <w:r w:rsidR="00242FB4">
        <w:rPr>
          <w:rFonts w:ascii="Arial" w:hAnsi="Arial" w:hint="cs"/>
          <w:noProof w:val="0"/>
          <w:rtl/>
        </w:rPr>
        <w:t>נ</w:t>
      </w:r>
      <w:r>
        <w:rPr>
          <w:rFonts w:ascii="Arial" w:hAnsi="Arial" w:hint="cs"/>
          <w:noProof w:val="0"/>
          <w:rtl/>
        </w:rPr>
        <w:t>קבע</w:t>
      </w:r>
      <w:r w:rsidR="00242FB4">
        <w:rPr>
          <w:rFonts w:ascii="Arial" w:hAnsi="Arial" w:hint="cs"/>
          <w:noProof w:val="0"/>
          <w:rtl/>
        </w:rPr>
        <w:t>,</w:t>
      </w:r>
      <w:r>
        <w:rPr>
          <w:rFonts w:ascii="Arial" w:hAnsi="Arial" w:hint="cs"/>
          <w:noProof w:val="0"/>
          <w:rtl/>
        </w:rPr>
        <w:t xml:space="preserve"> בהסתמך </w:t>
      </w:r>
      <w:r w:rsidR="00242FB4">
        <w:rPr>
          <w:rFonts w:ascii="Arial" w:hAnsi="Arial" w:hint="cs"/>
          <w:noProof w:val="0"/>
          <w:rtl/>
        </w:rPr>
        <w:t xml:space="preserve">על </w:t>
      </w:r>
      <w:r>
        <w:rPr>
          <w:rFonts w:ascii="Arial" w:hAnsi="Arial" w:hint="cs"/>
          <w:noProof w:val="0"/>
          <w:rtl/>
        </w:rPr>
        <w:t>המודלים הקיימים בפסיקה</w:t>
      </w:r>
      <w:r w:rsidR="00242FB4">
        <w:rPr>
          <w:rFonts w:ascii="Arial" w:hAnsi="Arial" w:hint="cs"/>
          <w:noProof w:val="0"/>
          <w:rtl/>
        </w:rPr>
        <w:t>,</w:t>
      </w:r>
      <w:r>
        <w:rPr>
          <w:rFonts w:ascii="Arial" w:hAnsi="Arial" w:hint="cs"/>
          <w:noProof w:val="0"/>
          <w:rtl/>
        </w:rPr>
        <w:t xml:space="preserve"> כי על התובע לפצות את הנתבעת בסכום של 222,645 ₪. </w:t>
      </w:r>
    </w:p>
    <w:p w:rsidR="00242FB4" w:rsidRPr="00242FB4" w:rsidRDefault="00242FB4" w:rsidP="00242FB4">
      <w:pPr>
        <w:pStyle w:val="ad"/>
        <w:rPr>
          <w:rFonts w:ascii="Arial" w:hAnsi="Arial"/>
          <w:noProof w:val="0"/>
          <w:rtl/>
        </w:rPr>
      </w:pPr>
    </w:p>
    <w:p w:rsidR="00877979" w:rsidRDefault="00CD0F9C" w:rsidP="00877979">
      <w:pPr>
        <w:pStyle w:val="ad"/>
        <w:numPr>
          <w:ilvl w:val="0"/>
          <w:numId w:val="1"/>
        </w:numPr>
        <w:spacing w:line="360" w:lineRule="auto"/>
        <w:jc w:val="both"/>
        <w:rPr>
          <w:rFonts w:ascii="Arial" w:hAnsi="Arial"/>
          <w:noProof w:val="0"/>
        </w:rPr>
      </w:pPr>
      <w:r>
        <w:rPr>
          <w:rFonts w:ascii="Arial" w:hAnsi="Arial" w:hint="cs"/>
          <w:noProof w:val="0"/>
          <w:rtl/>
        </w:rPr>
        <w:t xml:space="preserve">בניגוד לטענת התובע, הנתבעת </w:t>
      </w:r>
      <w:r w:rsidR="007B3E57">
        <w:rPr>
          <w:rFonts w:ascii="Arial" w:hAnsi="Arial" w:hint="cs"/>
          <w:noProof w:val="0"/>
          <w:rtl/>
        </w:rPr>
        <w:t xml:space="preserve"> </w:t>
      </w:r>
      <w:r>
        <w:rPr>
          <w:rFonts w:ascii="Arial" w:hAnsi="Arial" w:hint="cs"/>
          <w:noProof w:val="0"/>
          <w:rtl/>
        </w:rPr>
        <w:t>תרמה לצמיחתו של התובע</w:t>
      </w:r>
      <w:r w:rsidR="00242FB4">
        <w:rPr>
          <w:rFonts w:ascii="Arial" w:hAnsi="Arial" w:hint="cs"/>
          <w:noProof w:val="0"/>
          <w:rtl/>
        </w:rPr>
        <w:t>.</w:t>
      </w:r>
      <w:r>
        <w:rPr>
          <w:rFonts w:ascii="Arial" w:hAnsi="Arial" w:hint="cs"/>
          <w:noProof w:val="0"/>
          <w:rtl/>
        </w:rPr>
        <w:t xml:space="preserve"> תרומה זו התבטאה </w:t>
      </w:r>
      <w:r w:rsidR="007B3E57">
        <w:rPr>
          <w:rFonts w:ascii="Arial" w:hAnsi="Arial" w:hint="cs"/>
          <w:noProof w:val="0"/>
          <w:rtl/>
        </w:rPr>
        <w:t xml:space="preserve">בטיפול </w:t>
      </w:r>
      <w:r w:rsidR="00877979">
        <w:rPr>
          <w:rFonts w:ascii="Arial" w:hAnsi="Arial" w:hint="cs"/>
          <w:noProof w:val="0"/>
          <w:rtl/>
        </w:rPr>
        <w:t>ב</w:t>
      </w:r>
      <w:r w:rsidR="007B3E57">
        <w:rPr>
          <w:rFonts w:ascii="Arial" w:hAnsi="Arial" w:hint="cs"/>
          <w:noProof w:val="0"/>
          <w:rtl/>
        </w:rPr>
        <w:t>ילדים ו</w:t>
      </w:r>
      <w:r w:rsidR="00877979">
        <w:rPr>
          <w:rFonts w:ascii="Arial" w:hAnsi="Arial" w:hint="cs"/>
          <w:noProof w:val="0"/>
          <w:rtl/>
        </w:rPr>
        <w:t>ב</w:t>
      </w:r>
      <w:r w:rsidR="007B3E57">
        <w:rPr>
          <w:rFonts w:ascii="Arial" w:hAnsi="Arial" w:hint="cs"/>
          <w:noProof w:val="0"/>
          <w:rtl/>
        </w:rPr>
        <w:t>תובע</w:t>
      </w:r>
      <w:r w:rsidR="00877979">
        <w:rPr>
          <w:rFonts w:ascii="Arial" w:hAnsi="Arial" w:hint="cs"/>
          <w:noProof w:val="0"/>
          <w:rtl/>
        </w:rPr>
        <w:t>, אשר עבד שעות ארוכות.</w:t>
      </w:r>
    </w:p>
    <w:p w:rsidR="00877979" w:rsidRPr="00877979" w:rsidRDefault="00877979" w:rsidP="00877979">
      <w:pPr>
        <w:pStyle w:val="ad"/>
        <w:rPr>
          <w:rFonts w:ascii="Arial" w:hAnsi="Arial"/>
          <w:noProof w:val="0"/>
          <w:rtl/>
        </w:rPr>
      </w:pPr>
    </w:p>
    <w:p w:rsidR="00051B37" w:rsidRDefault="0058739A" w:rsidP="00877979">
      <w:pPr>
        <w:pStyle w:val="ad"/>
        <w:numPr>
          <w:ilvl w:val="0"/>
          <w:numId w:val="1"/>
        </w:numPr>
        <w:spacing w:line="360" w:lineRule="auto"/>
        <w:jc w:val="both"/>
        <w:rPr>
          <w:rFonts w:ascii="Arial" w:hAnsi="Arial"/>
          <w:noProof w:val="0"/>
        </w:rPr>
      </w:pPr>
      <w:r>
        <w:rPr>
          <w:rFonts w:ascii="Arial" w:hAnsi="Arial" w:hint="cs"/>
          <w:noProof w:val="0"/>
          <w:rtl/>
        </w:rPr>
        <w:t>התובעת אכן עבדה ולמדה ורכשה מקצוע במהלך נישואי הצדדים</w:t>
      </w:r>
      <w:r w:rsidR="00877979">
        <w:rPr>
          <w:rFonts w:ascii="Arial" w:hAnsi="Arial" w:hint="cs"/>
          <w:noProof w:val="0"/>
          <w:rtl/>
        </w:rPr>
        <w:t>,</w:t>
      </w:r>
      <w:r>
        <w:rPr>
          <w:rFonts w:ascii="Arial" w:hAnsi="Arial" w:hint="cs"/>
          <w:noProof w:val="0"/>
          <w:rtl/>
        </w:rPr>
        <w:t xml:space="preserve"> אולם עבודתה כמורה איננה</w:t>
      </w:r>
      <w:r w:rsidR="00051B37">
        <w:rPr>
          <w:rFonts w:ascii="Arial" w:hAnsi="Arial" w:hint="cs"/>
          <w:noProof w:val="0"/>
          <w:rtl/>
        </w:rPr>
        <w:t xml:space="preserve"> מניבה לה שכר גבוה. </w:t>
      </w:r>
    </w:p>
    <w:p w:rsidR="00877979" w:rsidRPr="00877979" w:rsidRDefault="00877979" w:rsidP="00877979">
      <w:pPr>
        <w:pStyle w:val="ad"/>
        <w:rPr>
          <w:rFonts w:ascii="Arial" w:hAnsi="Arial"/>
          <w:noProof w:val="0"/>
          <w:rtl/>
        </w:rPr>
      </w:pPr>
    </w:p>
    <w:p w:rsidR="00051B37" w:rsidRDefault="00051B37" w:rsidP="00877979">
      <w:pPr>
        <w:pStyle w:val="ad"/>
        <w:numPr>
          <w:ilvl w:val="0"/>
          <w:numId w:val="1"/>
        </w:numPr>
        <w:spacing w:line="360" w:lineRule="auto"/>
        <w:jc w:val="both"/>
        <w:rPr>
          <w:rFonts w:ascii="Arial" w:hAnsi="Arial"/>
          <w:noProof w:val="0"/>
        </w:rPr>
      </w:pPr>
      <w:r>
        <w:rPr>
          <w:rFonts w:ascii="Arial" w:hAnsi="Arial" w:hint="cs"/>
          <w:noProof w:val="0"/>
          <w:rtl/>
        </w:rPr>
        <w:t xml:space="preserve">אין נפקות </w:t>
      </w:r>
      <w:r w:rsidR="00877979">
        <w:rPr>
          <w:rFonts w:ascii="Arial" w:hAnsi="Arial" w:hint="cs"/>
          <w:noProof w:val="0"/>
          <w:rtl/>
        </w:rPr>
        <w:t xml:space="preserve">לשאלה האם </w:t>
      </w:r>
      <w:r>
        <w:rPr>
          <w:rFonts w:ascii="Arial" w:hAnsi="Arial" w:hint="cs"/>
          <w:noProof w:val="0"/>
          <w:rtl/>
        </w:rPr>
        <w:t>לבעל תואר  אם לאו. התובע השתכר שכר גבוה מאוד</w:t>
      </w:r>
      <w:r w:rsidR="00877979">
        <w:rPr>
          <w:rFonts w:ascii="Arial" w:hAnsi="Arial" w:hint="cs"/>
          <w:noProof w:val="0"/>
          <w:rtl/>
        </w:rPr>
        <w:t xml:space="preserve">, </w:t>
      </w:r>
      <w:r>
        <w:rPr>
          <w:rFonts w:ascii="Arial" w:hAnsi="Arial" w:hint="cs"/>
          <w:noProof w:val="0"/>
          <w:rtl/>
        </w:rPr>
        <w:t xml:space="preserve"> בזכות ההקרבה של התובעת. </w:t>
      </w:r>
    </w:p>
    <w:p w:rsidR="00877979" w:rsidRPr="00877979" w:rsidRDefault="00877979" w:rsidP="00877979">
      <w:pPr>
        <w:pStyle w:val="ad"/>
        <w:rPr>
          <w:rFonts w:ascii="Arial" w:hAnsi="Arial"/>
          <w:noProof w:val="0"/>
          <w:rtl/>
        </w:rPr>
      </w:pPr>
    </w:p>
    <w:p w:rsidR="005B7333" w:rsidRDefault="00051B37" w:rsidP="00937AD9">
      <w:pPr>
        <w:pStyle w:val="ad"/>
        <w:numPr>
          <w:ilvl w:val="0"/>
          <w:numId w:val="1"/>
        </w:numPr>
        <w:spacing w:line="360" w:lineRule="auto"/>
        <w:jc w:val="both"/>
        <w:rPr>
          <w:rFonts w:ascii="Arial" w:hAnsi="Arial"/>
          <w:noProof w:val="0"/>
        </w:rPr>
      </w:pPr>
      <w:r>
        <w:rPr>
          <w:rFonts w:ascii="Arial" w:hAnsi="Arial" w:hint="cs"/>
          <w:noProof w:val="0"/>
          <w:rtl/>
        </w:rPr>
        <w:t xml:space="preserve">שאלת ההקרבה </w:t>
      </w:r>
      <w:r w:rsidR="00877979">
        <w:rPr>
          <w:rFonts w:ascii="Arial" w:hAnsi="Arial" w:hint="cs"/>
          <w:noProof w:val="0"/>
          <w:rtl/>
        </w:rPr>
        <w:t xml:space="preserve">רלוונטית </w:t>
      </w:r>
      <w:r>
        <w:rPr>
          <w:rFonts w:ascii="Arial" w:hAnsi="Arial" w:hint="cs"/>
          <w:noProof w:val="0"/>
          <w:rtl/>
        </w:rPr>
        <w:t xml:space="preserve"> במקרה זה</w:t>
      </w:r>
      <w:r w:rsidR="00877979">
        <w:rPr>
          <w:rFonts w:ascii="Arial" w:hAnsi="Arial" w:hint="cs"/>
          <w:noProof w:val="0"/>
          <w:rtl/>
        </w:rPr>
        <w:t>,</w:t>
      </w:r>
      <w:r>
        <w:rPr>
          <w:rFonts w:ascii="Arial" w:hAnsi="Arial" w:hint="cs"/>
          <w:noProof w:val="0"/>
          <w:rtl/>
        </w:rPr>
        <w:t xml:space="preserve"> ועפ"י כב' השופט זגורי בתלה"מ 3234-05-20 </w:t>
      </w:r>
      <w:r w:rsidRPr="00877979">
        <w:rPr>
          <w:rFonts w:ascii="Arial" w:hAnsi="Arial" w:hint="cs"/>
          <w:b/>
          <w:bCs/>
          <w:noProof w:val="0"/>
          <w:rtl/>
        </w:rPr>
        <w:t>פלונית נ' אלמוני</w:t>
      </w:r>
      <w:r>
        <w:rPr>
          <w:rFonts w:ascii="Arial" w:hAnsi="Arial" w:hint="cs"/>
          <w:noProof w:val="0"/>
          <w:rtl/>
        </w:rPr>
        <w:t xml:space="preserve"> </w:t>
      </w:r>
      <w:r w:rsidR="0058739A">
        <w:rPr>
          <w:rFonts w:ascii="Arial" w:hAnsi="Arial" w:hint="cs"/>
          <w:noProof w:val="0"/>
          <w:rtl/>
        </w:rPr>
        <w:t xml:space="preserve"> </w:t>
      </w:r>
      <w:r w:rsidR="005B7333">
        <w:rPr>
          <w:rFonts w:ascii="Arial" w:hAnsi="Arial" w:hint="cs"/>
          <w:noProof w:val="0"/>
          <w:rtl/>
        </w:rPr>
        <w:t xml:space="preserve"> </w:t>
      </w:r>
      <w:r w:rsidR="00A027C7">
        <w:rPr>
          <w:rFonts w:ascii="Arial" w:hAnsi="Arial" w:hint="cs"/>
          <w:noProof w:val="0"/>
          <w:rtl/>
        </w:rPr>
        <w:t>"..</w:t>
      </w:r>
      <w:r w:rsidR="00A027C7" w:rsidRPr="00877979">
        <w:rPr>
          <w:rFonts w:ascii="Arial" w:hAnsi="Arial" w:hint="cs"/>
          <w:b/>
          <w:bCs/>
          <w:noProof w:val="0"/>
          <w:rtl/>
        </w:rPr>
        <w:t>לא תמיד אם אין הקרבה אין פיצוי.</w:t>
      </w:r>
      <w:r w:rsidR="00877979">
        <w:rPr>
          <w:rFonts w:ascii="Arial" w:hAnsi="Arial" w:hint="cs"/>
          <w:noProof w:val="0"/>
          <w:rtl/>
        </w:rPr>
        <w:t>.".</w:t>
      </w:r>
    </w:p>
    <w:p w:rsidR="00877979" w:rsidRPr="00877979" w:rsidRDefault="00877979" w:rsidP="00877979">
      <w:pPr>
        <w:pStyle w:val="ad"/>
        <w:rPr>
          <w:rFonts w:ascii="Arial" w:hAnsi="Arial"/>
          <w:noProof w:val="0"/>
          <w:rtl/>
        </w:rPr>
      </w:pPr>
    </w:p>
    <w:p w:rsidR="00FE43D5" w:rsidRDefault="00877979" w:rsidP="00877979">
      <w:pPr>
        <w:pStyle w:val="ad"/>
        <w:numPr>
          <w:ilvl w:val="0"/>
          <w:numId w:val="1"/>
        </w:numPr>
        <w:spacing w:line="360" w:lineRule="auto"/>
        <w:jc w:val="both"/>
        <w:rPr>
          <w:rFonts w:ascii="Arial" w:hAnsi="Arial"/>
          <w:noProof w:val="0"/>
        </w:rPr>
      </w:pPr>
      <w:r>
        <w:rPr>
          <w:rFonts w:ascii="Arial" w:hAnsi="Arial" w:hint="cs"/>
          <w:noProof w:val="0"/>
          <w:rtl/>
        </w:rPr>
        <w:t xml:space="preserve">על פי </w:t>
      </w:r>
      <w:r w:rsidR="00FE43D5">
        <w:rPr>
          <w:rFonts w:ascii="Arial" w:hAnsi="Arial" w:hint="cs"/>
          <w:noProof w:val="0"/>
          <w:rtl/>
        </w:rPr>
        <w:t xml:space="preserve">פרופ' </w:t>
      </w:r>
      <w:r>
        <w:rPr>
          <w:rFonts w:ascii="Arial" w:hAnsi="Arial" w:hint="cs"/>
          <w:noProof w:val="0"/>
          <w:rtl/>
        </w:rPr>
        <w:t>ל</w:t>
      </w:r>
      <w:r w:rsidR="00FE43D5">
        <w:rPr>
          <w:rFonts w:ascii="Arial" w:hAnsi="Arial" w:hint="cs"/>
          <w:noProof w:val="0"/>
          <w:rtl/>
        </w:rPr>
        <w:t>יפשיץ, יש לפ</w:t>
      </w:r>
      <w:r w:rsidR="00B07E9B">
        <w:rPr>
          <w:rFonts w:ascii="Arial" w:hAnsi="Arial" w:hint="cs"/>
          <w:noProof w:val="0"/>
          <w:rtl/>
        </w:rPr>
        <w:t xml:space="preserve">סוק </w:t>
      </w:r>
      <w:r>
        <w:rPr>
          <w:rFonts w:ascii="Arial" w:hAnsi="Arial" w:hint="cs"/>
          <w:noProof w:val="0"/>
          <w:rtl/>
        </w:rPr>
        <w:t xml:space="preserve">פיצוי כאשר  </w:t>
      </w:r>
      <w:r w:rsidR="00B07E9B">
        <w:rPr>
          <w:rFonts w:ascii="Arial" w:hAnsi="Arial" w:hint="cs"/>
          <w:noProof w:val="0"/>
          <w:rtl/>
        </w:rPr>
        <w:t>נוצר פער ממשי</w:t>
      </w:r>
      <w:r w:rsidR="00937AD9">
        <w:rPr>
          <w:rFonts w:ascii="Arial" w:hAnsi="Arial" w:hint="cs"/>
          <w:noProof w:val="0"/>
          <w:rtl/>
        </w:rPr>
        <w:t>,</w:t>
      </w:r>
      <w:r w:rsidR="00B07E9B">
        <w:rPr>
          <w:rFonts w:ascii="Arial" w:hAnsi="Arial" w:hint="cs"/>
          <w:noProof w:val="0"/>
          <w:rtl/>
        </w:rPr>
        <w:t xml:space="preserve"> תוך התייחסות</w:t>
      </w:r>
      <w:r w:rsidR="00FE43D5">
        <w:rPr>
          <w:rFonts w:ascii="Arial" w:hAnsi="Arial" w:hint="cs"/>
          <w:noProof w:val="0"/>
          <w:rtl/>
        </w:rPr>
        <w:t xml:space="preserve"> לחלוקת תפקידים לא שוויונית בין הצדדים.</w:t>
      </w:r>
    </w:p>
    <w:p w:rsidR="00937AD9" w:rsidRPr="00937AD9" w:rsidRDefault="00937AD9" w:rsidP="00937AD9">
      <w:pPr>
        <w:pStyle w:val="ad"/>
        <w:rPr>
          <w:rFonts w:ascii="Arial" w:hAnsi="Arial"/>
          <w:noProof w:val="0"/>
          <w:rtl/>
        </w:rPr>
      </w:pPr>
    </w:p>
    <w:p w:rsidR="002F7B06" w:rsidRDefault="002F7B06" w:rsidP="00937AD9">
      <w:pPr>
        <w:spacing w:line="360" w:lineRule="auto"/>
        <w:ind w:firstLine="360"/>
        <w:jc w:val="both"/>
        <w:rPr>
          <w:rFonts w:ascii="Arial" w:hAnsi="Arial"/>
          <w:b/>
          <w:bCs/>
          <w:noProof w:val="0"/>
          <w:u w:val="single"/>
          <w:rtl/>
        </w:rPr>
      </w:pPr>
      <w:r w:rsidRPr="00FC1670">
        <w:rPr>
          <w:rFonts w:ascii="Arial" w:hAnsi="Arial" w:hint="cs"/>
          <w:b/>
          <w:bCs/>
          <w:noProof w:val="0"/>
          <w:u w:val="single"/>
          <w:rtl/>
        </w:rPr>
        <w:t>דיון והכרעה</w:t>
      </w:r>
      <w:r w:rsidR="00FC1670" w:rsidRPr="00FC1670">
        <w:rPr>
          <w:rFonts w:ascii="Arial" w:hAnsi="Arial" w:hint="cs"/>
          <w:b/>
          <w:bCs/>
          <w:noProof w:val="0"/>
          <w:u w:val="single"/>
          <w:rtl/>
        </w:rPr>
        <w:t>:</w:t>
      </w:r>
    </w:p>
    <w:p w:rsidR="00937AD9" w:rsidRPr="00FC1670" w:rsidRDefault="00937AD9" w:rsidP="00937AD9">
      <w:pPr>
        <w:spacing w:line="360" w:lineRule="auto"/>
        <w:jc w:val="both"/>
        <w:rPr>
          <w:rFonts w:ascii="Arial" w:hAnsi="Arial"/>
          <w:b/>
          <w:bCs/>
          <w:noProof w:val="0"/>
          <w:u w:val="single"/>
          <w:rtl/>
        </w:rPr>
      </w:pPr>
    </w:p>
    <w:p w:rsidR="00355109" w:rsidRDefault="00355109" w:rsidP="00B07673">
      <w:pPr>
        <w:pStyle w:val="ad"/>
        <w:numPr>
          <w:ilvl w:val="0"/>
          <w:numId w:val="1"/>
        </w:numPr>
        <w:spacing w:line="360" w:lineRule="auto"/>
        <w:jc w:val="both"/>
        <w:rPr>
          <w:rFonts w:ascii="Arial" w:hAnsi="Arial"/>
          <w:noProof w:val="0"/>
        </w:rPr>
      </w:pPr>
      <w:r>
        <w:rPr>
          <w:rFonts w:ascii="Arial" w:hAnsi="Arial" w:hint="cs"/>
          <w:noProof w:val="0"/>
          <w:rtl/>
        </w:rPr>
        <w:lastRenderedPageBreak/>
        <w:t>לצורך בחינת חלוקת הפרשי ההשתכרות שבין הצדדים יש לפנות להוראות חוק יחסי ממון בין בני זוג, התשל"ג 1973 (להלן: "</w:t>
      </w:r>
      <w:r w:rsidRPr="009F0D24">
        <w:rPr>
          <w:rFonts w:ascii="Arial" w:hAnsi="Arial" w:hint="cs"/>
          <w:b/>
          <w:bCs/>
          <w:noProof w:val="0"/>
          <w:rtl/>
        </w:rPr>
        <w:t>החוק</w:t>
      </w:r>
      <w:r>
        <w:rPr>
          <w:rFonts w:ascii="Arial" w:hAnsi="Arial" w:hint="cs"/>
          <w:noProof w:val="0"/>
          <w:rtl/>
        </w:rPr>
        <w:t>")</w:t>
      </w:r>
      <w:r w:rsidR="000E5EBD">
        <w:rPr>
          <w:rFonts w:ascii="Arial" w:hAnsi="Arial" w:hint="cs"/>
          <w:noProof w:val="0"/>
          <w:rtl/>
        </w:rPr>
        <w:t>. הואיל ואין הסכמה בין הצדדים באשר לאופן חלוקת הפרשי ההשתכרות שבין הצדדים הרי שסעיף 6 ג' לחוק קובע כדלקמן:</w:t>
      </w:r>
    </w:p>
    <w:p w:rsidR="00937AD9" w:rsidRDefault="00937AD9" w:rsidP="00937AD9">
      <w:pPr>
        <w:pStyle w:val="ad"/>
        <w:spacing w:line="360" w:lineRule="auto"/>
        <w:jc w:val="both"/>
        <w:rPr>
          <w:rFonts w:ascii="Arial" w:hAnsi="Arial"/>
          <w:noProof w:val="0"/>
        </w:rPr>
      </w:pPr>
    </w:p>
    <w:p w:rsidR="000E5EBD" w:rsidRDefault="000E5EBD" w:rsidP="000E5EBD">
      <w:pPr>
        <w:pStyle w:val="ad"/>
        <w:spacing w:line="360" w:lineRule="auto"/>
        <w:jc w:val="both"/>
        <w:rPr>
          <w:rFonts w:ascii="Arial" w:hAnsi="Arial"/>
          <w:noProof w:val="0"/>
          <w:rtl/>
        </w:rPr>
      </w:pPr>
      <w:r>
        <w:rPr>
          <w:rFonts w:ascii="David" w:hAnsi="David"/>
          <w:b/>
          <w:bCs/>
          <w:color w:val="000000"/>
          <w:sz w:val="22"/>
          <w:szCs w:val="22"/>
          <w:shd w:val="clear" w:color="auto" w:fill="FFFFFF"/>
        </w:rPr>
        <w:t>"</w:t>
      </w:r>
      <w:r>
        <w:rPr>
          <w:rFonts w:ascii="David" w:hAnsi="David"/>
          <w:b/>
          <w:bCs/>
          <w:color w:val="000000"/>
          <w:sz w:val="22"/>
          <w:szCs w:val="22"/>
          <w:shd w:val="clear" w:color="auto" w:fill="FFFFFF"/>
          <w:rtl/>
        </w:rPr>
        <w:t>באין הסכמה בין בני הזוג בשאלה מה מגיע מהאחד לשני או באיזו דרך יבוצע האיזון, יחליט בית המשפט או בית הדין לפי הנסיבות, ורשאי הוא לקבוע מועדי הביצוע, הבטחתו ושאר תנאיו, לרבות תוספת ריבית במקרה של ארכה או סילוק בשיעורים</w:t>
      </w:r>
      <w:r>
        <w:rPr>
          <w:rFonts w:ascii="David" w:hAnsi="David"/>
          <w:b/>
          <w:bCs/>
          <w:color w:val="000000"/>
          <w:sz w:val="22"/>
          <w:szCs w:val="22"/>
          <w:shd w:val="clear" w:color="auto" w:fill="FFFFFF"/>
        </w:rPr>
        <w:t>."</w:t>
      </w:r>
    </w:p>
    <w:p w:rsidR="00937AD9" w:rsidRDefault="00937AD9" w:rsidP="000E5EBD">
      <w:pPr>
        <w:pStyle w:val="ad"/>
        <w:spacing w:line="360" w:lineRule="auto"/>
        <w:jc w:val="both"/>
        <w:rPr>
          <w:rFonts w:ascii="Arial" w:hAnsi="Arial"/>
          <w:noProof w:val="0"/>
        </w:rPr>
      </w:pPr>
    </w:p>
    <w:p w:rsidR="000E5EBD" w:rsidRDefault="00AB321A" w:rsidP="00937AD9">
      <w:pPr>
        <w:pStyle w:val="ad"/>
        <w:numPr>
          <w:ilvl w:val="0"/>
          <w:numId w:val="1"/>
        </w:numPr>
        <w:spacing w:line="360" w:lineRule="auto"/>
        <w:jc w:val="both"/>
        <w:rPr>
          <w:rFonts w:ascii="Arial" w:hAnsi="Arial"/>
          <w:noProof w:val="0"/>
        </w:rPr>
      </w:pPr>
      <w:r>
        <w:rPr>
          <w:rFonts w:ascii="Arial" w:hAnsi="Arial" w:hint="cs"/>
          <w:noProof w:val="0"/>
          <w:rtl/>
        </w:rPr>
        <w:t xml:space="preserve">כאמור, </w:t>
      </w:r>
      <w:r w:rsidR="00937AD9">
        <w:rPr>
          <w:rFonts w:ascii="Arial" w:hAnsi="Arial" w:hint="cs"/>
          <w:noProof w:val="0"/>
          <w:rtl/>
        </w:rPr>
        <w:t>ב</w:t>
      </w:r>
      <w:r>
        <w:rPr>
          <w:rFonts w:ascii="Arial" w:hAnsi="Arial" w:hint="cs"/>
          <w:noProof w:val="0"/>
          <w:rtl/>
        </w:rPr>
        <w:t xml:space="preserve">מסגרת הסכם הגירושין קבעו </w:t>
      </w:r>
      <w:r w:rsidR="00937AD9">
        <w:rPr>
          <w:rFonts w:ascii="Arial" w:hAnsi="Arial" w:hint="cs"/>
          <w:noProof w:val="0"/>
          <w:rtl/>
        </w:rPr>
        <w:t>הצדדים כי המומחה ימסור חוות דעת בעניין האיזון.</w:t>
      </w:r>
      <w:r>
        <w:rPr>
          <w:rFonts w:ascii="Arial" w:hAnsi="Arial" w:hint="cs"/>
          <w:noProof w:val="0"/>
          <w:rtl/>
        </w:rPr>
        <w:t xml:space="preserve"> </w:t>
      </w:r>
    </w:p>
    <w:p w:rsidR="00D3336D" w:rsidRDefault="00853DB7" w:rsidP="007D3690">
      <w:pPr>
        <w:pStyle w:val="ad"/>
        <w:spacing w:line="360" w:lineRule="auto"/>
        <w:jc w:val="both"/>
        <w:rPr>
          <w:rFonts w:ascii="Arial" w:hAnsi="Arial"/>
          <w:noProof w:val="0"/>
          <w:rtl/>
        </w:rPr>
      </w:pPr>
      <w:r w:rsidRPr="009D7D9B">
        <w:rPr>
          <w:rFonts w:ascii="Arial" w:hAnsi="Arial" w:hint="cs"/>
          <w:noProof w:val="0"/>
          <w:rtl/>
        </w:rPr>
        <w:t>חוות הדעת הוגשה</w:t>
      </w:r>
      <w:r w:rsidR="00844D29">
        <w:rPr>
          <w:rFonts w:ascii="Arial" w:hAnsi="Arial" w:hint="cs"/>
          <w:noProof w:val="0"/>
          <w:rtl/>
        </w:rPr>
        <w:t>, לא הוצגו למומחה שאלות הבהר</w:t>
      </w:r>
      <w:r w:rsidR="007D3690">
        <w:rPr>
          <w:rFonts w:ascii="Arial" w:hAnsi="Arial" w:hint="cs"/>
          <w:noProof w:val="0"/>
          <w:rtl/>
        </w:rPr>
        <w:t>ה</w:t>
      </w:r>
      <w:r w:rsidR="00844D29">
        <w:rPr>
          <w:rFonts w:ascii="Arial" w:hAnsi="Arial" w:hint="cs"/>
          <w:noProof w:val="0"/>
          <w:rtl/>
        </w:rPr>
        <w:t xml:space="preserve"> אודותיה ואף לא ביקשו לחקרו.</w:t>
      </w:r>
      <w:r w:rsidRPr="009D7D9B">
        <w:rPr>
          <w:rFonts w:ascii="Arial" w:hAnsi="Arial" w:hint="cs"/>
          <w:noProof w:val="0"/>
          <w:rtl/>
        </w:rPr>
        <w:t xml:space="preserve"> בחוות הדעת התייחס המומחה </w:t>
      </w:r>
      <w:r w:rsidR="00C31B09" w:rsidRPr="009D7D9B">
        <w:rPr>
          <w:rFonts w:ascii="Arial" w:hAnsi="Arial" w:hint="cs"/>
          <w:noProof w:val="0"/>
          <w:rtl/>
        </w:rPr>
        <w:t>לטענות הצדדים ולעיסוק</w:t>
      </w:r>
      <w:r w:rsidR="00844D29">
        <w:rPr>
          <w:rFonts w:ascii="Arial" w:hAnsi="Arial" w:hint="cs"/>
          <w:noProof w:val="0"/>
          <w:rtl/>
        </w:rPr>
        <w:t xml:space="preserve">ו של </w:t>
      </w:r>
      <w:r w:rsidR="00C31B09" w:rsidRPr="009D7D9B">
        <w:rPr>
          <w:rFonts w:ascii="Arial" w:hAnsi="Arial" w:hint="cs"/>
          <w:noProof w:val="0"/>
          <w:rtl/>
        </w:rPr>
        <w:t xml:space="preserve"> כל אחד מהם</w:t>
      </w:r>
      <w:r w:rsidR="00844D29">
        <w:rPr>
          <w:rFonts w:ascii="Arial" w:hAnsi="Arial" w:hint="cs"/>
          <w:noProof w:val="0"/>
          <w:rtl/>
        </w:rPr>
        <w:t>,</w:t>
      </w:r>
      <w:r w:rsidR="00C31B09" w:rsidRPr="009D7D9B">
        <w:rPr>
          <w:rFonts w:ascii="Arial" w:hAnsi="Arial" w:hint="cs"/>
          <w:noProof w:val="0"/>
          <w:rtl/>
        </w:rPr>
        <w:t xml:space="preserve"> </w:t>
      </w:r>
      <w:r w:rsidR="007D3690">
        <w:rPr>
          <w:rFonts w:ascii="Arial" w:hAnsi="Arial" w:hint="cs"/>
          <w:noProof w:val="0"/>
          <w:rtl/>
        </w:rPr>
        <w:t xml:space="preserve">וקבע על דרך הפשרה שקלול של שלושת </w:t>
      </w:r>
      <w:r w:rsidR="009D7D9B" w:rsidRPr="009D7D9B">
        <w:rPr>
          <w:rFonts w:ascii="Arial" w:hAnsi="Arial" w:hint="cs"/>
          <w:noProof w:val="0"/>
          <w:rtl/>
        </w:rPr>
        <w:t xml:space="preserve">המודלים הקיימים בפסיקה. </w:t>
      </w:r>
    </w:p>
    <w:p w:rsidR="00844D29" w:rsidRDefault="00844D29" w:rsidP="00844D29">
      <w:pPr>
        <w:pStyle w:val="ad"/>
        <w:spacing w:line="360" w:lineRule="auto"/>
        <w:jc w:val="both"/>
        <w:rPr>
          <w:rFonts w:ascii="Arial" w:hAnsi="Arial"/>
          <w:noProof w:val="0"/>
        </w:rPr>
      </w:pPr>
    </w:p>
    <w:p w:rsidR="00853DB7" w:rsidRPr="007A16C0" w:rsidRDefault="005508C4" w:rsidP="005508C4">
      <w:pPr>
        <w:pStyle w:val="ad"/>
        <w:numPr>
          <w:ilvl w:val="0"/>
          <w:numId w:val="1"/>
        </w:numPr>
        <w:spacing w:line="360" w:lineRule="auto"/>
        <w:jc w:val="both"/>
        <w:rPr>
          <w:rFonts w:ascii="Arial" w:hAnsi="Arial"/>
          <w:noProof w:val="0"/>
        </w:rPr>
      </w:pPr>
      <w:r w:rsidRPr="007A16C0">
        <w:rPr>
          <w:rFonts w:ascii="Arial" w:hAnsi="Arial" w:hint="cs"/>
          <w:noProof w:val="0"/>
          <w:rtl/>
        </w:rPr>
        <w:t xml:space="preserve">פסק הדין המנחה בעניין שיתוף בנכסי קריירה כדוגמת פערי ההשתכרות שבין הצדדים הוא בע"מ 4623/04 </w:t>
      </w:r>
      <w:r w:rsidRPr="00844D29">
        <w:rPr>
          <w:rFonts w:ascii="Arial" w:hAnsi="Arial" w:hint="cs"/>
          <w:b/>
          <w:bCs/>
          <w:noProof w:val="0"/>
          <w:rtl/>
        </w:rPr>
        <w:t>פלוני נ' פלוני</w:t>
      </w:r>
      <w:r w:rsidRPr="007A16C0">
        <w:rPr>
          <w:rFonts w:ascii="Arial" w:hAnsi="Arial" w:hint="cs"/>
          <w:noProof w:val="0"/>
          <w:rtl/>
        </w:rPr>
        <w:t xml:space="preserve"> (פורסם בנבו 26.8.07)</w:t>
      </w:r>
      <w:r w:rsidR="00E64C12" w:rsidRPr="007A16C0">
        <w:rPr>
          <w:rFonts w:ascii="Arial" w:hAnsi="Arial" w:hint="cs"/>
          <w:noProof w:val="0"/>
          <w:rtl/>
        </w:rPr>
        <w:t>, בו נקבע כדלקמן:</w:t>
      </w:r>
    </w:p>
    <w:p w:rsidR="00E64C12" w:rsidRPr="007A16C0" w:rsidRDefault="00E64C12" w:rsidP="00E64C12">
      <w:pPr>
        <w:pStyle w:val="ad"/>
        <w:spacing w:line="360" w:lineRule="auto"/>
        <w:jc w:val="both"/>
        <w:rPr>
          <w:rFonts w:ascii="Arial" w:hAnsi="Arial"/>
          <w:b/>
          <w:bCs/>
          <w:noProof w:val="0"/>
        </w:rPr>
      </w:pPr>
      <w:r w:rsidRPr="007A16C0">
        <w:rPr>
          <w:rFonts w:hint="cs"/>
          <w:b/>
          <w:bCs/>
          <w:color w:val="000000"/>
          <w:rtl/>
        </w:rPr>
        <w:t>"</w:t>
      </w:r>
      <w:r w:rsidRPr="007A16C0">
        <w:rPr>
          <w:b/>
          <w:bCs/>
          <w:color w:val="000000"/>
          <w:rtl/>
        </w:rPr>
        <w:t>תלה"מ (משפחה נצרת) 3234-05-20 פלונית נ' אלמוני ואח</w:t>
      </w:r>
      <w:r w:rsidRPr="007A16C0">
        <w:rPr>
          <w:b/>
          <w:bCs/>
          <w:color w:val="000000"/>
        </w:rPr>
        <w:t>' </w:t>
      </w:r>
      <w:r w:rsidRPr="007A16C0">
        <w:rPr>
          <w:b/>
          <w:bCs/>
          <w:color w:val="000000"/>
          <w:rtl/>
        </w:rPr>
        <w:t>(נבו 27.03.2022) "" "נכסי הקריירה".., הם נכסים אישיים. הם טבועים באדם. להבדיל מנכסים אחרים שצוברים בני הזוג, אין זו שותפות ה</w:t>
      </w:r>
      <w:r w:rsidR="004F1CC2" w:rsidRPr="007A16C0">
        <w:rPr>
          <w:rFonts w:hint="cs"/>
          <w:b/>
          <w:bCs/>
          <w:color w:val="000000"/>
          <w:rtl/>
        </w:rPr>
        <w:t>מ</w:t>
      </w:r>
      <w:r w:rsidRPr="007A16C0">
        <w:rPr>
          <w:b/>
          <w:bCs/>
          <w:color w:val="000000"/>
          <w:rtl/>
        </w:rPr>
        <w:t xml:space="preserve">צריכה פירוק. התפישה המתאימה לחלוקת "נכסי הקריירה", גם בגדר הלכת השיתוף, דומה לזו הגלומה בהסדר איזון המשאבים. יש לבחון את הפער שנוצר בין בני הזוג עקב הנישואין, </w:t>
      </w:r>
      <w:r w:rsidRPr="007A16C0">
        <w:rPr>
          <w:b/>
          <w:bCs/>
          <w:color w:val="000000"/>
          <w:rtl/>
        </w:rPr>
        <w:lastRenderedPageBreak/>
        <w:t>ולאזן אותו בכסף או בשווה כסף. ודוק: מדובר אך ורק בפער שנוצר במהלך הנישואין, עקב הנישואין. יש לגרוע מן הפער הזה את התרומה לכושר ההשתכרות שבאה מכישרון אישי וכן את זו שנוצרה קודם לתחילת הקשר הזוגי או לאחר שפורק</w:t>
      </w:r>
      <w:r w:rsidRPr="007A16C0">
        <w:rPr>
          <w:b/>
          <w:bCs/>
          <w:color w:val="000000"/>
        </w:rPr>
        <w:t>.</w:t>
      </w:r>
      <w:r w:rsidRPr="007A16C0">
        <w:rPr>
          <w:rFonts w:hint="cs"/>
          <w:b/>
          <w:bCs/>
          <w:color w:val="000000"/>
          <w:rtl/>
        </w:rPr>
        <w:t>"</w:t>
      </w:r>
    </w:p>
    <w:p w:rsidR="00E64C12" w:rsidRDefault="00844D29" w:rsidP="00844D29">
      <w:pPr>
        <w:pStyle w:val="ad"/>
        <w:spacing w:line="360" w:lineRule="auto"/>
        <w:jc w:val="both"/>
        <w:rPr>
          <w:rFonts w:ascii="Arial" w:hAnsi="Arial"/>
          <w:noProof w:val="0"/>
          <w:rtl/>
        </w:rPr>
      </w:pPr>
      <w:r w:rsidRPr="00844D29">
        <w:rPr>
          <w:rFonts w:ascii="Arial" w:hAnsi="Arial" w:hint="cs"/>
          <w:noProof w:val="0"/>
          <w:rtl/>
        </w:rPr>
        <w:t xml:space="preserve">לרוב, </w:t>
      </w:r>
      <w:r w:rsidR="00210DDD" w:rsidRPr="00844D29">
        <w:rPr>
          <w:rFonts w:ascii="Arial" w:hAnsi="Arial" w:hint="cs"/>
          <w:noProof w:val="0"/>
          <w:rtl/>
        </w:rPr>
        <w:t xml:space="preserve"> כושר ההשתכרות של הצדדים אינו מוגדר כנכס אליו מתייחס המחוקק בסעיף 5 לחוק אלא כשיקול ש</w:t>
      </w:r>
      <w:r w:rsidRPr="00844D29">
        <w:rPr>
          <w:rFonts w:ascii="Arial" w:hAnsi="Arial" w:hint="cs"/>
          <w:noProof w:val="0"/>
          <w:rtl/>
        </w:rPr>
        <w:t xml:space="preserve">יש בו כדי </w:t>
      </w:r>
      <w:r w:rsidR="00210DDD" w:rsidRPr="00844D29">
        <w:rPr>
          <w:rFonts w:ascii="Arial" w:hAnsi="Arial" w:hint="cs"/>
          <w:noProof w:val="0"/>
          <w:rtl/>
        </w:rPr>
        <w:t>להשפיע על עריכת איזון לא שוויוני מכח הוראות סעיף 8(2) לחוק</w:t>
      </w:r>
      <w:r w:rsidR="00E117DE" w:rsidRPr="00844D29">
        <w:rPr>
          <w:rFonts w:ascii="Arial" w:hAnsi="Arial" w:hint="cs"/>
          <w:noProof w:val="0"/>
          <w:rtl/>
        </w:rPr>
        <w:t xml:space="preserve"> </w:t>
      </w:r>
      <w:r w:rsidR="00E117DE" w:rsidRPr="00844D29">
        <w:rPr>
          <w:rFonts w:ascii="David" w:hAnsi="David"/>
          <w:noProof w:val="0"/>
          <w:rtl/>
        </w:rPr>
        <w:t xml:space="preserve">(ראו: </w:t>
      </w:r>
      <w:r w:rsidR="00E117DE" w:rsidRPr="00844D29">
        <w:rPr>
          <w:rFonts w:ascii="David" w:hAnsi="David"/>
          <w:b/>
          <w:bCs/>
          <w:color w:val="000000"/>
          <w:rtl/>
        </w:rPr>
        <w:t>תלה"מ (משפחה נצרת) 3234-05-20 פלונית נ' אלמוני ואח</w:t>
      </w:r>
      <w:r w:rsidR="00E117DE" w:rsidRPr="00844D29">
        <w:rPr>
          <w:rFonts w:ascii="David" w:hAnsi="David"/>
          <w:b/>
          <w:bCs/>
          <w:color w:val="000000"/>
        </w:rPr>
        <w:t>'</w:t>
      </w:r>
      <w:r w:rsidR="00E117DE" w:rsidRPr="00844D29">
        <w:rPr>
          <w:rFonts w:ascii="David" w:hAnsi="David"/>
          <w:color w:val="000000"/>
        </w:rPr>
        <w:t> </w:t>
      </w:r>
      <w:r w:rsidR="00E117DE" w:rsidRPr="00844D29">
        <w:rPr>
          <w:rFonts w:ascii="David" w:hAnsi="David"/>
          <w:color w:val="000000"/>
          <w:rtl/>
        </w:rPr>
        <w:t>(נבו 27.03.2022)</w:t>
      </w:r>
      <w:r w:rsidR="00E117DE" w:rsidRPr="00844D29">
        <w:rPr>
          <w:rFonts w:ascii="David" w:hAnsi="David" w:hint="cs"/>
          <w:color w:val="000000"/>
          <w:rtl/>
        </w:rPr>
        <w:t xml:space="preserve">; </w:t>
      </w:r>
      <w:r w:rsidR="00E117DE" w:rsidRPr="00844D29">
        <w:rPr>
          <w:rFonts w:ascii="David" w:hAnsi="David"/>
          <w:b/>
          <w:bCs/>
          <w:color w:val="000000"/>
          <w:rtl/>
        </w:rPr>
        <w:t>עמ"ש (מחוזי-ת"א) 25798-02-21 פלונית נ' פלוני</w:t>
      </w:r>
      <w:r w:rsidR="00E117DE" w:rsidRPr="00844D29">
        <w:rPr>
          <w:rFonts w:ascii="David" w:hAnsi="David"/>
          <w:color w:val="000000"/>
          <w:rtl/>
        </w:rPr>
        <w:t xml:space="preserve"> [פורסם בנבו]; </w:t>
      </w:r>
      <w:r w:rsidR="00E117DE" w:rsidRPr="00844D29">
        <w:rPr>
          <w:rFonts w:ascii="David" w:hAnsi="David"/>
          <w:b/>
          <w:bCs/>
          <w:color w:val="000000"/>
          <w:rtl/>
        </w:rPr>
        <w:t>עמ"ש 64963-04-21 פלוני נ' פלוני</w:t>
      </w:r>
      <w:r w:rsidR="00E117DE" w:rsidRPr="00844D29">
        <w:rPr>
          <w:rFonts w:ascii="David" w:hAnsi="David"/>
          <w:color w:val="000000"/>
          <w:rtl/>
        </w:rPr>
        <w:t xml:space="preserve"> (23/2/2022, נבו) ; </w:t>
      </w:r>
      <w:r w:rsidR="00E117DE" w:rsidRPr="00844D29">
        <w:rPr>
          <w:rFonts w:ascii="David" w:hAnsi="David"/>
          <w:b/>
          <w:bCs/>
          <w:color w:val="000000"/>
          <w:rtl/>
        </w:rPr>
        <w:t xml:space="preserve">עמ"ש (מרכז) 56634-06-20 פלוני נ' פלונית </w:t>
      </w:r>
      <w:r w:rsidR="00E117DE" w:rsidRPr="00844D29">
        <w:rPr>
          <w:rFonts w:ascii="David" w:hAnsi="David"/>
          <w:color w:val="000000"/>
          <w:rtl/>
        </w:rPr>
        <w:t xml:space="preserve">(15/2/21, נבו), </w:t>
      </w:r>
      <w:r w:rsidR="00E117DE" w:rsidRPr="00844D29">
        <w:rPr>
          <w:rFonts w:ascii="David" w:hAnsi="David"/>
          <w:b/>
          <w:bCs/>
          <w:color w:val="000000"/>
          <w:rtl/>
        </w:rPr>
        <w:t>עמ"ש 31035-09-16 ש.ג נ' ד.ג</w:t>
      </w:r>
      <w:r w:rsidR="00E117DE" w:rsidRPr="00844D29">
        <w:rPr>
          <w:rFonts w:ascii="David" w:hAnsi="David"/>
          <w:color w:val="000000"/>
          <w:rtl/>
        </w:rPr>
        <w:t xml:space="preserve"> (נבו 20.4.17)</w:t>
      </w:r>
      <w:r w:rsidR="00E117DE" w:rsidRPr="00844D29">
        <w:rPr>
          <w:rFonts w:ascii="David" w:hAnsi="David"/>
          <w:noProof w:val="0"/>
          <w:rtl/>
        </w:rPr>
        <w:t>.</w:t>
      </w:r>
    </w:p>
    <w:p w:rsidR="00844D29" w:rsidRPr="00844D29" w:rsidRDefault="00844D29" w:rsidP="00844D29">
      <w:pPr>
        <w:pStyle w:val="ad"/>
        <w:spacing w:line="360" w:lineRule="auto"/>
        <w:jc w:val="both"/>
        <w:rPr>
          <w:rFonts w:ascii="Arial" w:hAnsi="Arial"/>
          <w:noProof w:val="0"/>
        </w:rPr>
      </w:pPr>
    </w:p>
    <w:p w:rsidR="00D15380" w:rsidRDefault="00086941" w:rsidP="005508C4">
      <w:pPr>
        <w:pStyle w:val="ad"/>
        <w:numPr>
          <w:ilvl w:val="0"/>
          <w:numId w:val="1"/>
        </w:numPr>
        <w:spacing w:line="360" w:lineRule="auto"/>
        <w:jc w:val="both"/>
        <w:rPr>
          <w:rFonts w:ascii="Arial" w:hAnsi="Arial"/>
          <w:noProof w:val="0"/>
        </w:rPr>
      </w:pPr>
      <w:r w:rsidRPr="007A16C0">
        <w:rPr>
          <w:rFonts w:ascii="Arial" w:hAnsi="Arial" w:hint="cs"/>
          <w:noProof w:val="0"/>
          <w:rtl/>
        </w:rPr>
        <w:t xml:space="preserve">על </w:t>
      </w:r>
      <w:r w:rsidR="007A16C0" w:rsidRPr="007A16C0">
        <w:rPr>
          <w:rFonts w:ascii="Arial" w:hAnsi="Arial" w:hint="cs"/>
          <w:noProof w:val="0"/>
          <w:rtl/>
        </w:rPr>
        <w:t xml:space="preserve">פי </w:t>
      </w:r>
      <w:r w:rsidRPr="007A16C0">
        <w:rPr>
          <w:rFonts w:ascii="Arial" w:hAnsi="Arial" w:hint="cs"/>
          <w:noProof w:val="0"/>
          <w:rtl/>
        </w:rPr>
        <w:t xml:space="preserve">הפסיקה, </w:t>
      </w:r>
      <w:r w:rsidR="00D15380">
        <w:rPr>
          <w:rFonts w:ascii="Arial" w:hAnsi="Arial" w:hint="cs"/>
          <w:noProof w:val="0"/>
          <w:rtl/>
        </w:rPr>
        <w:t>לצורך הכרת הזכאות של בן זוג בפיצוי בגין הפרשי כושר ההשתכרות יש לבחון קיומם של שלושה יסודות מרכזיים כפי שיפורטו להלן:</w:t>
      </w:r>
    </w:p>
    <w:p w:rsidR="00086941" w:rsidRDefault="00FC4910" w:rsidP="007D3690">
      <w:pPr>
        <w:pStyle w:val="ad"/>
        <w:numPr>
          <w:ilvl w:val="0"/>
          <w:numId w:val="5"/>
        </w:numPr>
        <w:spacing w:line="360" w:lineRule="auto"/>
        <w:jc w:val="both"/>
        <w:rPr>
          <w:rFonts w:ascii="Arial" w:hAnsi="Arial"/>
          <w:noProof w:val="0"/>
        </w:rPr>
      </w:pPr>
      <w:r>
        <w:rPr>
          <w:rFonts w:ascii="Arial" w:hAnsi="Arial" w:hint="cs"/>
          <w:noProof w:val="0"/>
          <w:rtl/>
        </w:rPr>
        <w:t>האם בני הזוג שונים מבחינת</w:t>
      </w:r>
      <w:r w:rsidR="00315E2C">
        <w:rPr>
          <w:rFonts w:ascii="Arial" w:hAnsi="Arial" w:hint="cs"/>
          <w:noProof w:val="0"/>
          <w:rtl/>
        </w:rPr>
        <w:t xml:space="preserve"> מעמדם התעסוקתי</w:t>
      </w:r>
      <w:r w:rsidR="007D3690">
        <w:rPr>
          <w:rFonts w:ascii="Arial" w:hAnsi="Arial" w:hint="cs"/>
          <w:noProof w:val="0"/>
          <w:rtl/>
        </w:rPr>
        <w:t>?</w:t>
      </w:r>
      <w:r w:rsidR="00315E2C">
        <w:rPr>
          <w:rFonts w:ascii="Arial" w:hAnsi="Arial" w:hint="cs"/>
          <w:noProof w:val="0"/>
          <w:rtl/>
        </w:rPr>
        <w:t xml:space="preserve"> דהיינו, בן זוג ביתי לעומת בן זוג קרייריסט וכן בחינת תרומתו של בן הזוג הבית</w:t>
      </w:r>
      <w:r>
        <w:rPr>
          <w:rFonts w:ascii="Arial" w:hAnsi="Arial" w:hint="cs"/>
          <w:noProof w:val="0"/>
          <w:rtl/>
        </w:rPr>
        <w:t>י לכושר השתכרותו של בן הזוג הקרייריסט</w:t>
      </w:r>
      <w:r w:rsidR="001408FC">
        <w:rPr>
          <w:rFonts w:ascii="Arial" w:hAnsi="Arial" w:hint="cs"/>
          <w:noProof w:val="0"/>
          <w:rtl/>
        </w:rPr>
        <w:t>.</w:t>
      </w:r>
      <w:r w:rsidR="00315E2C">
        <w:rPr>
          <w:rFonts w:ascii="Arial" w:hAnsi="Arial" w:hint="cs"/>
          <w:noProof w:val="0"/>
          <w:rtl/>
        </w:rPr>
        <w:t xml:space="preserve"> במקרה שלפניי, הנתבעת עבדה ואף רכשה השכלה</w:t>
      </w:r>
      <w:r w:rsidR="00844D29">
        <w:rPr>
          <w:rFonts w:ascii="Arial" w:hAnsi="Arial" w:hint="cs"/>
          <w:noProof w:val="0"/>
          <w:rtl/>
        </w:rPr>
        <w:t>.</w:t>
      </w:r>
      <w:r w:rsidR="00315E2C">
        <w:rPr>
          <w:rFonts w:ascii="Arial" w:hAnsi="Arial" w:hint="cs"/>
          <w:noProof w:val="0"/>
          <w:rtl/>
        </w:rPr>
        <w:t xml:space="preserve"> </w:t>
      </w:r>
    </w:p>
    <w:p w:rsidR="001408FC" w:rsidRDefault="00315E2C" w:rsidP="007D3690">
      <w:pPr>
        <w:pStyle w:val="ad"/>
        <w:numPr>
          <w:ilvl w:val="0"/>
          <w:numId w:val="5"/>
        </w:numPr>
        <w:spacing w:line="360" w:lineRule="auto"/>
        <w:jc w:val="both"/>
        <w:rPr>
          <w:rFonts w:ascii="Arial" w:hAnsi="Arial"/>
          <w:noProof w:val="0"/>
        </w:rPr>
      </w:pPr>
      <w:r>
        <w:rPr>
          <w:rFonts w:ascii="Arial" w:hAnsi="Arial" w:hint="cs"/>
          <w:noProof w:val="0"/>
          <w:rtl/>
        </w:rPr>
        <w:t>האם קיים פער מש</w:t>
      </w:r>
      <w:r w:rsidR="007D3690">
        <w:rPr>
          <w:rFonts w:ascii="Arial" w:hAnsi="Arial" w:hint="cs"/>
          <w:noProof w:val="0"/>
          <w:rtl/>
        </w:rPr>
        <w:t>מעותי בכושר ההשתכרות בין הצדדים?</w:t>
      </w:r>
      <w:r>
        <w:rPr>
          <w:rFonts w:ascii="Arial" w:hAnsi="Arial" w:hint="cs"/>
          <w:noProof w:val="0"/>
          <w:rtl/>
        </w:rPr>
        <w:t xml:space="preserve"> אכן במקרה שלפנינו קיים פער משמעותי בכושר ההשתכרות שבין הצדדים. כעולה מחוו"ד  המומחה, שכרה של הנתבעת נכון למועד הפירוד עומד ע"ס</w:t>
      </w:r>
      <w:r w:rsidR="00B038FF">
        <w:rPr>
          <w:rFonts w:ascii="Arial" w:hAnsi="Arial" w:hint="cs"/>
          <w:noProof w:val="0"/>
          <w:rtl/>
        </w:rPr>
        <w:t xml:space="preserve"> 10,931 ₪ (כולל זכויות סוציאליות). ואילו, </w:t>
      </w:r>
      <w:r w:rsidR="007D3690">
        <w:rPr>
          <w:rFonts w:ascii="Arial" w:hAnsi="Arial" w:hint="cs"/>
          <w:noProof w:val="0"/>
          <w:rtl/>
        </w:rPr>
        <w:t xml:space="preserve">שכרו של </w:t>
      </w:r>
      <w:r w:rsidR="00844D29">
        <w:rPr>
          <w:rFonts w:ascii="Arial" w:hAnsi="Arial" w:hint="cs"/>
          <w:noProof w:val="0"/>
          <w:rtl/>
        </w:rPr>
        <w:t xml:space="preserve"> הנתבע </w:t>
      </w:r>
      <w:r w:rsidR="00B038FF">
        <w:rPr>
          <w:rFonts w:ascii="Arial" w:hAnsi="Arial" w:hint="cs"/>
          <w:noProof w:val="0"/>
          <w:rtl/>
        </w:rPr>
        <w:t>נכון למועד הפירוד עומד ע"ס 30,047</w:t>
      </w:r>
      <w:r>
        <w:rPr>
          <w:rFonts w:ascii="Arial" w:hAnsi="Arial" w:hint="cs"/>
          <w:noProof w:val="0"/>
          <w:rtl/>
        </w:rPr>
        <w:t xml:space="preserve"> </w:t>
      </w:r>
      <w:r w:rsidR="00B038FF">
        <w:rPr>
          <w:rFonts w:ascii="Arial" w:hAnsi="Arial" w:hint="cs"/>
          <w:noProof w:val="0"/>
          <w:rtl/>
        </w:rPr>
        <w:t xml:space="preserve">₪ (כולל זכויות סוציאליות). </w:t>
      </w:r>
    </w:p>
    <w:p w:rsidR="00D15380" w:rsidRPr="007A16C0" w:rsidRDefault="00B038FF" w:rsidP="00086941">
      <w:pPr>
        <w:pStyle w:val="ad"/>
        <w:numPr>
          <w:ilvl w:val="0"/>
          <w:numId w:val="5"/>
        </w:numPr>
        <w:spacing w:line="360" w:lineRule="auto"/>
        <w:jc w:val="both"/>
        <w:rPr>
          <w:rFonts w:ascii="Arial" w:hAnsi="Arial"/>
          <w:noProof w:val="0"/>
        </w:rPr>
      </w:pPr>
      <w:r>
        <w:rPr>
          <w:rFonts w:ascii="Arial" w:hAnsi="Arial" w:hint="cs"/>
          <w:noProof w:val="0"/>
          <w:rtl/>
        </w:rPr>
        <w:t xml:space="preserve">משך תקופת הנישואים </w:t>
      </w:r>
      <w:r>
        <w:rPr>
          <w:rFonts w:ascii="Arial" w:hAnsi="Arial"/>
          <w:noProof w:val="0"/>
          <w:rtl/>
        </w:rPr>
        <w:t>–</w:t>
      </w:r>
      <w:r>
        <w:rPr>
          <w:rFonts w:ascii="Arial" w:hAnsi="Arial" w:hint="cs"/>
          <w:noProof w:val="0"/>
          <w:rtl/>
        </w:rPr>
        <w:t xml:space="preserve"> הצדדים היו נשואים כ </w:t>
      </w:r>
      <w:r>
        <w:rPr>
          <w:rFonts w:ascii="Arial" w:hAnsi="Arial"/>
          <w:noProof w:val="0"/>
          <w:rtl/>
        </w:rPr>
        <w:t>–</w:t>
      </w:r>
      <w:r>
        <w:rPr>
          <w:rFonts w:ascii="Arial" w:hAnsi="Arial" w:hint="cs"/>
          <w:noProof w:val="0"/>
          <w:rtl/>
        </w:rPr>
        <w:t xml:space="preserve"> 19 שנים.</w:t>
      </w:r>
    </w:p>
    <w:p w:rsidR="00AC71EA" w:rsidRPr="00AC71EA" w:rsidRDefault="00AC71EA" w:rsidP="0087262B">
      <w:pPr>
        <w:pStyle w:val="ad"/>
        <w:spacing w:line="360" w:lineRule="auto"/>
        <w:jc w:val="both"/>
        <w:rPr>
          <w:rFonts w:ascii="Arial" w:hAnsi="Arial"/>
          <w:b/>
          <w:bCs/>
          <w:noProof w:val="0"/>
          <w:rtl/>
        </w:rPr>
      </w:pPr>
    </w:p>
    <w:p w:rsidR="001C1A56" w:rsidRDefault="00C809F5" w:rsidP="00CE16E3">
      <w:pPr>
        <w:pStyle w:val="ad"/>
        <w:numPr>
          <w:ilvl w:val="0"/>
          <w:numId w:val="1"/>
        </w:numPr>
        <w:spacing w:line="360" w:lineRule="auto"/>
        <w:jc w:val="both"/>
        <w:rPr>
          <w:rFonts w:ascii="Arial" w:hAnsi="Arial"/>
          <w:noProof w:val="0"/>
        </w:rPr>
      </w:pPr>
      <w:r w:rsidRPr="00AC71EA">
        <w:rPr>
          <w:rFonts w:ascii="Arial" w:hAnsi="Arial" w:hint="cs"/>
          <w:noProof w:val="0"/>
          <w:rtl/>
        </w:rPr>
        <w:t xml:space="preserve"> בחינת שלושת </w:t>
      </w:r>
      <w:r w:rsidR="001C1A56" w:rsidRPr="00AC71EA">
        <w:rPr>
          <w:rFonts w:ascii="Arial" w:hAnsi="Arial" w:hint="cs"/>
          <w:noProof w:val="0"/>
          <w:rtl/>
        </w:rPr>
        <w:t>ה</w:t>
      </w:r>
      <w:r w:rsidRPr="00AC71EA">
        <w:rPr>
          <w:rFonts w:ascii="Arial" w:hAnsi="Arial" w:hint="cs"/>
          <w:noProof w:val="0"/>
          <w:rtl/>
        </w:rPr>
        <w:t xml:space="preserve">יסודות </w:t>
      </w:r>
      <w:r w:rsidR="00CE16E3">
        <w:rPr>
          <w:rFonts w:ascii="Arial" w:hAnsi="Arial" w:hint="cs"/>
          <w:noProof w:val="0"/>
          <w:rtl/>
        </w:rPr>
        <w:t xml:space="preserve">הללו </w:t>
      </w:r>
      <w:r w:rsidR="00AC71EA" w:rsidRPr="00AC71EA">
        <w:rPr>
          <w:rFonts w:ascii="Arial" w:hAnsi="Arial" w:hint="cs"/>
          <w:noProof w:val="0"/>
          <w:rtl/>
        </w:rPr>
        <w:t xml:space="preserve">מעלה, </w:t>
      </w:r>
      <w:r w:rsidR="001C1A56" w:rsidRPr="00AC71EA">
        <w:rPr>
          <w:rFonts w:ascii="Arial" w:hAnsi="Arial" w:hint="cs"/>
          <w:noProof w:val="0"/>
          <w:rtl/>
        </w:rPr>
        <w:t>כי רק שניים מתוכם מתקיימים</w:t>
      </w:r>
      <w:r w:rsidR="00CE16E3">
        <w:rPr>
          <w:rFonts w:ascii="Arial" w:hAnsi="Arial" w:hint="cs"/>
          <w:noProof w:val="0"/>
          <w:rtl/>
        </w:rPr>
        <w:t xml:space="preserve"> במקרה הנדון באופן מלא</w:t>
      </w:r>
      <w:r w:rsidR="00AC71EA" w:rsidRPr="00AC71EA">
        <w:rPr>
          <w:rFonts w:ascii="Arial" w:hAnsi="Arial" w:hint="cs"/>
          <w:noProof w:val="0"/>
          <w:rtl/>
        </w:rPr>
        <w:t>:</w:t>
      </w:r>
      <w:r w:rsidRPr="00AC71EA">
        <w:rPr>
          <w:rFonts w:ascii="Arial" w:hAnsi="Arial" w:hint="cs"/>
          <w:noProof w:val="0"/>
          <w:rtl/>
        </w:rPr>
        <w:t xml:space="preserve"> </w:t>
      </w:r>
      <w:r w:rsidR="00AC71EA" w:rsidRPr="00AC71EA">
        <w:rPr>
          <w:rFonts w:ascii="Arial" w:hAnsi="Arial" w:hint="cs"/>
          <w:noProof w:val="0"/>
          <w:rtl/>
        </w:rPr>
        <w:t>ת</w:t>
      </w:r>
      <w:r w:rsidRPr="00AC71EA">
        <w:rPr>
          <w:rFonts w:ascii="Arial" w:hAnsi="Arial" w:hint="cs"/>
          <w:noProof w:val="0"/>
          <w:rtl/>
        </w:rPr>
        <w:t>קופת הנישואים הארוכ</w:t>
      </w:r>
      <w:r w:rsidR="00AC71EA" w:rsidRPr="00AC71EA">
        <w:rPr>
          <w:rFonts w:ascii="Arial" w:hAnsi="Arial" w:hint="cs"/>
          <w:noProof w:val="0"/>
          <w:rtl/>
        </w:rPr>
        <w:t>ה</w:t>
      </w:r>
      <w:r w:rsidRPr="00AC71EA">
        <w:rPr>
          <w:rFonts w:ascii="Arial" w:hAnsi="Arial" w:hint="cs"/>
          <w:noProof w:val="0"/>
          <w:rtl/>
        </w:rPr>
        <w:t xml:space="preserve"> ופערי השתכרות המשמעותיים שבין הצדדים</w:t>
      </w:r>
      <w:r w:rsidR="00AC71EA" w:rsidRPr="00AC71EA">
        <w:rPr>
          <w:rFonts w:ascii="Arial" w:hAnsi="Arial" w:hint="cs"/>
          <w:noProof w:val="0"/>
          <w:rtl/>
        </w:rPr>
        <w:t xml:space="preserve">. הנתבעת </w:t>
      </w:r>
      <w:r w:rsidR="001C1A56" w:rsidRPr="00AC71EA">
        <w:rPr>
          <w:rFonts w:ascii="Arial" w:hAnsi="Arial" w:hint="cs"/>
          <w:noProof w:val="0"/>
          <w:rtl/>
        </w:rPr>
        <w:t>עבדה, למדה ורכשה מקצוע</w:t>
      </w:r>
      <w:r w:rsidR="00AC71EA" w:rsidRPr="00AC71EA">
        <w:rPr>
          <w:rFonts w:ascii="Arial" w:hAnsi="Arial" w:hint="cs"/>
          <w:noProof w:val="0"/>
          <w:rtl/>
        </w:rPr>
        <w:t xml:space="preserve"> במהלך הנישואין, במקביל לטיפול בילדי הצדדים.</w:t>
      </w:r>
      <w:r w:rsidR="00AC71EA">
        <w:rPr>
          <w:rFonts w:ascii="Arial" w:hAnsi="Arial" w:hint="cs"/>
          <w:noProof w:val="0"/>
          <w:rtl/>
        </w:rPr>
        <w:t xml:space="preserve"> </w:t>
      </w:r>
      <w:r w:rsidR="001C1A56" w:rsidRPr="00AC71EA">
        <w:rPr>
          <w:rFonts w:ascii="Arial" w:hAnsi="Arial" w:hint="cs"/>
          <w:noProof w:val="0"/>
          <w:rtl/>
        </w:rPr>
        <w:t>התובע לא למד במהלך שנות נישואי הצדדים ולמעשה שכרו</w:t>
      </w:r>
      <w:r w:rsidR="00AC71EA">
        <w:rPr>
          <w:rFonts w:ascii="Arial" w:hAnsi="Arial" w:hint="cs"/>
          <w:noProof w:val="0"/>
          <w:rtl/>
        </w:rPr>
        <w:t xml:space="preserve"> גדל במרוצת השנים כתוצאה מהחלטה שקיבל אביו</w:t>
      </w:r>
      <w:r w:rsidR="001C1A56" w:rsidRPr="00AC71EA">
        <w:rPr>
          <w:rFonts w:ascii="Arial" w:hAnsi="Arial" w:hint="cs"/>
          <w:noProof w:val="0"/>
          <w:rtl/>
        </w:rPr>
        <w:t>.</w:t>
      </w:r>
    </w:p>
    <w:p w:rsidR="00AC71EA" w:rsidRPr="00AC71EA" w:rsidRDefault="00AC71EA" w:rsidP="00AC71EA">
      <w:pPr>
        <w:pStyle w:val="ad"/>
        <w:spacing w:line="360" w:lineRule="auto"/>
        <w:jc w:val="both"/>
        <w:rPr>
          <w:rFonts w:ascii="Arial" w:hAnsi="Arial"/>
          <w:noProof w:val="0"/>
        </w:rPr>
      </w:pPr>
    </w:p>
    <w:p w:rsidR="00CE16E3" w:rsidRDefault="001C1A56" w:rsidP="007D3690">
      <w:pPr>
        <w:pStyle w:val="ad"/>
        <w:numPr>
          <w:ilvl w:val="0"/>
          <w:numId w:val="1"/>
        </w:numPr>
        <w:spacing w:line="360" w:lineRule="auto"/>
        <w:jc w:val="both"/>
        <w:rPr>
          <w:rFonts w:ascii="Arial" w:hAnsi="Arial"/>
          <w:noProof w:val="0"/>
        </w:rPr>
      </w:pPr>
      <w:r w:rsidRPr="00844D29">
        <w:rPr>
          <w:rFonts w:ascii="Arial" w:hAnsi="Arial" w:hint="cs"/>
          <w:noProof w:val="0"/>
          <w:rtl/>
        </w:rPr>
        <w:t xml:space="preserve">למרות </w:t>
      </w:r>
      <w:r w:rsidR="00AC71EA">
        <w:rPr>
          <w:rFonts w:ascii="Arial" w:hAnsi="Arial" w:hint="cs"/>
          <w:noProof w:val="0"/>
          <w:rtl/>
        </w:rPr>
        <w:t xml:space="preserve">האמור לעיל, </w:t>
      </w:r>
      <w:r w:rsidRPr="00844D29">
        <w:rPr>
          <w:rFonts w:ascii="Arial" w:hAnsi="Arial" w:hint="cs"/>
          <w:noProof w:val="0"/>
          <w:rtl/>
        </w:rPr>
        <w:t>לאור תקופת הנישואין הממושכ</w:t>
      </w:r>
      <w:r w:rsidR="0036081F" w:rsidRPr="00844D29">
        <w:rPr>
          <w:rFonts w:ascii="Arial" w:hAnsi="Arial" w:hint="cs"/>
          <w:noProof w:val="0"/>
          <w:rtl/>
        </w:rPr>
        <w:t xml:space="preserve">ת ולאור פערי ההשתכרות המשמעותיים בין הצדדים יש </w:t>
      </w:r>
      <w:r w:rsidRPr="00844D29">
        <w:rPr>
          <w:rFonts w:ascii="Arial" w:hAnsi="Arial" w:hint="cs"/>
          <w:noProof w:val="0"/>
          <w:rtl/>
        </w:rPr>
        <w:t xml:space="preserve"> </w:t>
      </w:r>
      <w:r w:rsidR="0036081F" w:rsidRPr="00844D29">
        <w:rPr>
          <w:rFonts w:ascii="Arial" w:hAnsi="Arial" w:hint="cs"/>
          <w:noProof w:val="0"/>
          <w:rtl/>
        </w:rPr>
        <w:t xml:space="preserve">מקום לשקול מתן פיצוי </w:t>
      </w:r>
      <w:r w:rsidR="007D3690">
        <w:rPr>
          <w:rFonts w:ascii="Arial" w:hAnsi="Arial" w:hint="cs"/>
          <w:noProof w:val="0"/>
          <w:rtl/>
        </w:rPr>
        <w:t xml:space="preserve">מסוים </w:t>
      </w:r>
      <w:r w:rsidR="0036081F" w:rsidRPr="00844D29">
        <w:rPr>
          <w:rFonts w:ascii="Arial" w:hAnsi="Arial" w:hint="cs"/>
          <w:noProof w:val="0"/>
          <w:rtl/>
        </w:rPr>
        <w:t xml:space="preserve">בגין הפרשי שכר אלה. </w:t>
      </w:r>
    </w:p>
    <w:p w:rsidR="00CE16E3" w:rsidRPr="007D3690" w:rsidRDefault="00CE16E3" w:rsidP="00CE16E3">
      <w:pPr>
        <w:pStyle w:val="ad"/>
        <w:rPr>
          <w:rFonts w:ascii="Arial" w:hAnsi="Arial"/>
          <w:noProof w:val="0"/>
          <w:rtl/>
        </w:rPr>
      </w:pPr>
    </w:p>
    <w:p w:rsidR="00C809F5" w:rsidRPr="00844D29" w:rsidRDefault="0036081F" w:rsidP="00CE16E3">
      <w:pPr>
        <w:pStyle w:val="ad"/>
        <w:spacing w:line="360" w:lineRule="auto"/>
        <w:jc w:val="both"/>
        <w:rPr>
          <w:rFonts w:ascii="Arial" w:hAnsi="Arial"/>
          <w:noProof w:val="0"/>
        </w:rPr>
      </w:pPr>
      <w:r w:rsidRPr="00844D29">
        <w:rPr>
          <w:rFonts w:ascii="Arial" w:hAnsi="Arial" w:hint="cs"/>
          <w:noProof w:val="0"/>
          <w:rtl/>
        </w:rPr>
        <w:t>יפים לעניין זה דבריו של כב' השופט ג'</w:t>
      </w:r>
      <w:r w:rsidR="007D3690">
        <w:rPr>
          <w:rFonts w:ascii="Arial" w:hAnsi="Arial" w:hint="cs"/>
          <w:noProof w:val="0"/>
          <w:rtl/>
        </w:rPr>
        <w:t>י</w:t>
      </w:r>
      <w:r w:rsidRPr="00844D29">
        <w:rPr>
          <w:rFonts w:ascii="Arial" w:hAnsi="Arial" w:hint="cs"/>
          <w:noProof w:val="0"/>
          <w:rtl/>
        </w:rPr>
        <w:t xml:space="preserve">וסי </w:t>
      </w:r>
      <w:r w:rsidRPr="00CE16E3">
        <w:rPr>
          <w:rFonts w:ascii="Arial" w:hAnsi="Arial" w:hint="cs"/>
          <w:noProof w:val="0"/>
          <w:rtl/>
        </w:rPr>
        <w:t>בעמ"ש (מחוזי חיפה) 64867-06-20</w:t>
      </w:r>
      <w:r w:rsidRPr="00844D29">
        <w:rPr>
          <w:rFonts w:ascii="Arial" w:hAnsi="Arial" w:hint="cs"/>
          <w:b/>
          <w:bCs/>
          <w:noProof w:val="0"/>
          <w:rtl/>
        </w:rPr>
        <w:t xml:space="preserve"> פלונית נ' אלמוני</w:t>
      </w:r>
      <w:r w:rsidRPr="00844D29">
        <w:rPr>
          <w:rFonts w:ascii="Arial" w:hAnsi="Arial" w:hint="cs"/>
          <w:noProof w:val="0"/>
          <w:rtl/>
        </w:rPr>
        <w:t xml:space="preserve"> (פורסם בנבו 11.5.21): </w:t>
      </w:r>
    </w:p>
    <w:p w:rsidR="0036081F" w:rsidRDefault="0036081F" w:rsidP="0036081F">
      <w:pPr>
        <w:pStyle w:val="ad"/>
        <w:spacing w:line="360" w:lineRule="auto"/>
        <w:jc w:val="both"/>
        <w:rPr>
          <w:rFonts w:ascii="Arial" w:hAnsi="Arial"/>
          <w:noProof w:val="0"/>
          <w:rtl/>
        </w:rPr>
      </w:pPr>
      <w:r w:rsidRPr="00844D29">
        <w:rPr>
          <w:rFonts w:ascii="Arial" w:hAnsi="Arial" w:hint="cs"/>
          <w:b/>
          <w:bCs/>
          <w:noProof w:val="0"/>
          <w:rtl/>
        </w:rPr>
        <w:t>"</w:t>
      </w:r>
      <w:r w:rsidRPr="00844D29">
        <w:rPr>
          <w:rFonts w:hint="cs"/>
          <w:b/>
          <w:bCs/>
          <w:color w:val="000000"/>
          <w:rtl/>
        </w:rPr>
        <w:t>נ</w:t>
      </w:r>
      <w:r w:rsidRPr="00844D29">
        <w:rPr>
          <w:b/>
          <w:bCs/>
          <w:color w:val="000000"/>
          <w:rtl/>
        </w:rPr>
        <w:t>פנה בנדון שוב לבע"מ 4623/04 שהוזכר לעיל, ממנו עולה כי מרכיב ה"וויתור" (בקריירה) שעשה כל אחד מבני-הזוג עבור העזר כנגד, הוא רק אחד מהמרכיבים של הזכאות בשווי המוניטין האישי, ולא ניתן להתעלם מיתר המרכיבים שיש לקחת בחשבון דוגמת: תקופת הקשר הזוגי, גילם של בני הזוג, אופק השתכרותם, הפרשי ההשתכרות במועד הפירוד ועוד (ראו סעיף 46 לעיל, ובמיוחד סעיף קטן ו' שם). לכן לטעמי, כשיש מרכיבים נוספים בולטים המצדיקים פסיקת מוניטין לאחד מבני הזוג, הגם שה"וויתור" המקצועי שעשה אינו משמעותי, אם בכלל, עדיין מוצדק לפסוק בגין מוניטין אישי לבן הזוג הנדון, אך לא בשיעור של 50% אלא פחות מכך</w:t>
      </w:r>
      <w:r w:rsidRPr="00844D29">
        <w:rPr>
          <w:rFonts w:hint="cs"/>
          <w:color w:val="000000"/>
          <w:rtl/>
        </w:rPr>
        <w:t>"</w:t>
      </w:r>
    </w:p>
    <w:p w:rsidR="00CE16E3" w:rsidRPr="00844D29" w:rsidRDefault="00CE16E3" w:rsidP="0036081F">
      <w:pPr>
        <w:pStyle w:val="ad"/>
        <w:spacing w:line="360" w:lineRule="auto"/>
        <w:jc w:val="both"/>
        <w:rPr>
          <w:rFonts w:ascii="Arial" w:hAnsi="Arial"/>
          <w:noProof w:val="0"/>
        </w:rPr>
      </w:pPr>
    </w:p>
    <w:p w:rsidR="007D3690" w:rsidRDefault="00F457CC" w:rsidP="007D3690">
      <w:pPr>
        <w:pStyle w:val="ad"/>
        <w:numPr>
          <w:ilvl w:val="0"/>
          <w:numId w:val="1"/>
        </w:numPr>
        <w:spacing w:line="360" w:lineRule="auto"/>
        <w:jc w:val="both"/>
        <w:rPr>
          <w:rFonts w:ascii="Arial" w:hAnsi="Arial"/>
          <w:noProof w:val="0"/>
        </w:rPr>
      </w:pPr>
      <w:r w:rsidRPr="00CE16E3">
        <w:rPr>
          <w:rFonts w:ascii="Arial" w:hAnsi="Arial" w:hint="cs"/>
          <w:noProof w:val="0"/>
          <w:rtl/>
        </w:rPr>
        <w:lastRenderedPageBreak/>
        <w:t xml:space="preserve">בנסיבות המפורטות לעיל, </w:t>
      </w:r>
      <w:r w:rsidR="00CE16E3" w:rsidRPr="00CE16E3">
        <w:rPr>
          <w:rFonts w:ascii="Arial" w:hAnsi="Arial" w:hint="cs"/>
          <w:noProof w:val="0"/>
          <w:rtl/>
        </w:rPr>
        <w:t>מצאתי לפ</w:t>
      </w:r>
      <w:r w:rsidR="004E205C" w:rsidRPr="00CE16E3">
        <w:rPr>
          <w:rFonts w:ascii="Arial" w:hAnsi="Arial" w:hint="cs"/>
          <w:noProof w:val="0"/>
          <w:rtl/>
        </w:rPr>
        <w:t>ס</w:t>
      </w:r>
      <w:r w:rsidR="00E47ED5">
        <w:rPr>
          <w:rFonts w:ascii="Arial" w:hAnsi="Arial" w:hint="cs"/>
          <w:noProof w:val="0"/>
          <w:rtl/>
        </w:rPr>
        <w:t>וק לטובת הנתבעת, על דרך הצמצום, 1/4</w:t>
      </w:r>
      <w:r w:rsidR="004E205C" w:rsidRPr="00CE16E3">
        <w:rPr>
          <w:rFonts w:ascii="Arial" w:hAnsi="Arial" w:hint="cs"/>
          <w:noProof w:val="0"/>
          <w:rtl/>
        </w:rPr>
        <w:t xml:space="preserve"> מ</w:t>
      </w:r>
      <w:r w:rsidR="00CE16E3" w:rsidRPr="00CE16E3">
        <w:rPr>
          <w:rFonts w:ascii="Arial" w:hAnsi="Arial" w:hint="cs"/>
          <w:noProof w:val="0"/>
          <w:rtl/>
        </w:rPr>
        <w:t xml:space="preserve">ן הפיצוי בגין </w:t>
      </w:r>
      <w:r w:rsidR="004E205C" w:rsidRPr="00CE16E3">
        <w:rPr>
          <w:rFonts w:ascii="Arial" w:hAnsi="Arial" w:hint="cs"/>
          <w:noProof w:val="0"/>
          <w:rtl/>
        </w:rPr>
        <w:t>הפרשי ההשתכרות בין הצדדים</w:t>
      </w:r>
      <w:r w:rsidR="00CE16E3" w:rsidRPr="00CE16E3">
        <w:rPr>
          <w:rFonts w:ascii="Arial" w:hAnsi="Arial" w:hint="cs"/>
          <w:noProof w:val="0"/>
          <w:rtl/>
        </w:rPr>
        <w:t xml:space="preserve">, היינו </w:t>
      </w:r>
      <w:r w:rsidR="00E47ED5">
        <w:rPr>
          <w:rFonts w:ascii="Arial" w:hAnsi="Arial" w:hint="cs"/>
          <w:noProof w:val="0"/>
          <w:rtl/>
        </w:rPr>
        <w:t>25%</w:t>
      </w:r>
      <w:r w:rsidR="006E7356" w:rsidRPr="00CE16E3">
        <w:rPr>
          <w:rFonts w:ascii="Arial" w:hAnsi="Arial" w:hint="cs"/>
          <w:noProof w:val="0"/>
          <w:rtl/>
        </w:rPr>
        <w:t xml:space="preserve"> משווי שקלול </w:t>
      </w:r>
      <w:r w:rsidR="00CE16E3">
        <w:rPr>
          <w:rFonts w:ascii="Arial" w:hAnsi="Arial" w:hint="cs"/>
          <w:noProof w:val="0"/>
          <w:rtl/>
        </w:rPr>
        <w:t>הפרשי ההשתכרות כפי שקבע המומחה</w:t>
      </w:r>
      <w:r w:rsidR="00E47ED5">
        <w:rPr>
          <w:rFonts w:ascii="Arial" w:hAnsi="Arial" w:hint="cs"/>
          <w:noProof w:val="0"/>
          <w:rtl/>
        </w:rPr>
        <w:t xml:space="preserve"> בסך של 22</w:t>
      </w:r>
      <w:r w:rsidR="007D3690">
        <w:rPr>
          <w:rFonts w:ascii="Arial" w:hAnsi="Arial" w:hint="cs"/>
          <w:noProof w:val="0"/>
          <w:rtl/>
        </w:rPr>
        <w:t xml:space="preserve">2,645 ₪. </w:t>
      </w:r>
    </w:p>
    <w:p w:rsidR="0036081F" w:rsidRDefault="007D3690" w:rsidP="007D3690">
      <w:pPr>
        <w:pStyle w:val="ad"/>
        <w:spacing w:line="360" w:lineRule="auto"/>
        <w:jc w:val="both"/>
        <w:rPr>
          <w:rFonts w:ascii="Arial" w:hAnsi="Arial"/>
          <w:noProof w:val="0"/>
        </w:rPr>
      </w:pPr>
      <w:r>
        <w:rPr>
          <w:rFonts w:ascii="Arial" w:hAnsi="Arial" w:hint="cs"/>
          <w:noProof w:val="0"/>
          <w:rtl/>
        </w:rPr>
        <w:t xml:space="preserve">הפיצוי יעמוד אפוא על  55,661 </w:t>
      </w:r>
      <w:r w:rsidR="00E47ED5">
        <w:rPr>
          <w:rFonts w:ascii="Arial" w:hAnsi="Arial" w:hint="cs"/>
          <w:noProof w:val="0"/>
          <w:rtl/>
        </w:rPr>
        <w:t>₪.</w:t>
      </w:r>
    </w:p>
    <w:p w:rsidR="00E47ED5" w:rsidRDefault="00E47ED5" w:rsidP="00E47ED5">
      <w:pPr>
        <w:pStyle w:val="ad"/>
        <w:spacing w:line="360" w:lineRule="auto"/>
        <w:jc w:val="both"/>
        <w:rPr>
          <w:rFonts w:ascii="Arial" w:hAnsi="Arial"/>
          <w:noProof w:val="0"/>
          <w:rtl/>
        </w:rPr>
      </w:pPr>
    </w:p>
    <w:p w:rsidR="00E47ED5" w:rsidRDefault="00E47ED5" w:rsidP="00E47ED5">
      <w:pPr>
        <w:pStyle w:val="ad"/>
        <w:spacing w:line="360" w:lineRule="auto"/>
        <w:jc w:val="both"/>
        <w:rPr>
          <w:rFonts w:ascii="Arial" w:hAnsi="Arial"/>
          <w:noProof w:val="0"/>
          <w:rtl/>
        </w:rPr>
      </w:pPr>
      <w:r>
        <w:rPr>
          <w:rFonts w:ascii="Arial" w:hAnsi="Arial" w:hint="cs"/>
          <w:noProof w:val="0"/>
          <w:rtl/>
        </w:rPr>
        <w:t>התובע יישא בהוצאות הנתבעת ובשכ"ט עו"</w:t>
      </w:r>
      <w:r w:rsidR="007D3690">
        <w:rPr>
          <w:rFonts w:ascii="Arial" w:hAnsi="Arial" w:hint="cs"/>
          <w:noProof w:val="0"/>
          <w:rtl/>
        </w:rPr>
        <w:t>ד בסך של 7,0</w:t>
      </w:r>
      <w:r>
        <w:rPr>
          <w:rFonts w:ascii="Arial" w:hAnsi="Arial" w:hint="cs"/>
          <w:noProof w:val="0"/>
          <w:rtl/>
        </w:rPr>
        <w:t>00 ₪.</w:t>
      </w:r>
    </w:p>
    <w:p w:rsidR="00E47ED5" w:rsidRPr="00CE16E3" w:rsidRDefault="00E47ED5" w:rsidP="00E47ED5">
      <w:pPr>
        <w:pStyle w:val="ad"/>
        <w:spacing w:line="360" w:lineRule="auto"/>
        <w:jc w:val="both"/>
        <w:rPr>
          <w:rFonts w:ascii="Arial" w:hAnsi="Arial"/>
          <w:noProof w:val="0"/>
          <w:rtl/>
        </w:rPr>
      </w:pPr>
    </w:p>
    <w:p w:rsidR="00694556" w:rsidRPr="00DE1E7D" w:rsidRDefault="007D3690">
      <w:pPr>
        <w:spacing w:line="360" w:lineRule="auto"/>
        <w:jc w:val="both"/>
        <w:rPr>
          <w:rFonts w:ascii="Arial" w:hAnsi="Arial"/>
          <w:noProof w:val="0"/>
          <w:rtl/>
        </w:rPr>
      </w:pPr>
      <w:r>
        <w:rPr>
          <w:rFonts w:ascii="Arial" w:hAnsi="Arial"/>
          <w:noProof w:val="0"/>
          <w:rtl/>
        </w:rPr>
        <w:tab/>
      </w:r>
      <w:r>
        <w:rPr>
          <w:rFonts w:ascii="Arial" w:hAnsi="Arial" w:hint="cs"/>
          <w:noProof w:val="0"/>
          <w:rtl/>
        </w:rPr>
        <w:t>המזכירות תמציא פסק הדין ה</w:t>
      </w:r>
      <w:r w:rsidR="0065241A">
        <w:rPr>
          <w:rFonts w:ascii="Arial" w:hAnsi="Arial" w:hint="cs"/>
          <w:noProof w:val="0"/>
          <w:rtl/>
        </w:rPr>
        <w:t>משלים לצדדים.</w:t>
      </w:r>
    </w:p>
    <w:p w:rsidR="007D3690" w:rsidRDefault="007D3690">
      <w:pPr>
        <w:spacing w:line="360" w:lineRule="auto"/>
        <w:jc w:val="both"/>
        <w:rPr>
          <w:rFonts w:ascii="Arial" w:hAnsi="Arial"/>
          <w:noProof w:val="0"/>
          <w:rtl/>
        </w:rPr>
      </w:pPr>
      <w:r>
        <w:rPr>
          <w:rFonts w:ascii="Arial" w:hAnsi="Arial"/>
          <w:noProof w:val="0"/>
          <w:rtl/>
        </w:rPr>
        <w:tab/>
      </w:r>
    </w:p>
    <w:p w:rsidR="00694556" w:rsidRDefault="0043502B" w:rsidP="007D3690">
      <w:pPr>
        <w:spacing w:line="360" w:lineRule="auto"/>
        <w:ind w:firstLine="720"/>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כסלו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דצמבר 2022</w:t>
          </w:r>
        </w:sdtContent>
      </w:sdt>
      <w:r w:rsidR="00005C8B">
        <w:rPr>
          <w:rFonts w:ascii="Arial" w:hAnsi="Arial"/>
          <w:noProof w:val="0"/>
          <w:rtl/>
        </w:rPr>
        <w:t>, בהעדר הצדדים.</w:t>
      </w:r>
    </w:p>
    <w:p w:rsidR="00C43648" w:rsidRDefault="00CF7B9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67496229"/>
        </w:sdtPr>
        <w:sdtEndPr/>
        <w:sdtContent>
          <w:r w:rsidR="00C01D92">
            <w:drawing>
              <wp:inline distT="0" distB="0" distL="0" distR="0" wp14:editId="50D07946">
                <wp:extent cx="1514475"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514475" cy="16002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B98" w:rsidRDefault="00CF7B98">
      <w:r>
        <w:separator/>
      </w:r>
    </w:p>
  </w:endnote>
  <w:endnote w:type="continuationSeparator" w:id="0">
    <w:p w:rsidR="00CF7B98" w:rsidRDefault="00CF7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E2F4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E2F4D">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B98" w:rsidRDefault="00CF7B98">
      <w:r>
        <w:separator/>
      </w:r>
    </w:p>
  </w:footnote>
  <w:footnote w:type="continuationSeparator" w:id="0">
    <w:p w:rsidR="00CF7B98" w:rsidRDefault="00CF7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CF7B98" w:rsidP="00085238">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8537-09-20</w:t>
              </w:r>
            </w:sdtContent>
          </w:sdt>
          <w:r w:rsidR="00005C8B">
            <w:rPr>
              <w:b/>
              <w:bCs/>
              <w:noProof w:val="0"/>
              <w:sz w:val="26"/>
              <w:szCs w:val="26"/>
              <w:rtl/>
            </w:rPr>
            <w:t xml:space="preserve"> </w:t>
          </w:r>
          <w:sdt>
            <w:sdtPr>
              <w:rPr>
                <w:rtl/>
              </w:rPr>
              <w:alias w:val="1172"/>
              <w:tag w:val="1172"/>
              <w:id w:val="-595170033"/>
              <w:text w:multiLine="1"/>
            </w:sdtPr>
            <w:sdtEndPr/>
            <w:sdtContent>
              <w:r w:rsidR="00085238">
                <w:rPr>
                  <w:rFonts w:hint="cs"/>
                  <w:b/>
                  <w:bCs/>
                  <w:noProof w:val="0"/>
                  <w:sz w:val="26"/>
                  <w:szCs w:val="26"/>
                  <w:rtl/>
                </w:rPr>
                <w:t>פלוני נ' אלמונית</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31AE1"/>
    <w:multiLevelType w:val="hybridMultilevel"/>
    <w:tmpl w:val="06322A6A"/>
    <w:lvl w:ilvl="0" w:tplc="BF78FE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1774353"/>
    <w:multiLevelType w:val="hybridMultilevel"/>
    <w:tmpl w:val="8AFC7E42"/>
    <w:lvl w:ilvl="0" w:tplc="648CAEA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FD0FF8"/>
    <w:multiLevelType w:val="hybridMultilevel"/>
    <w:tmpl w:val="777AF9A2"/>
    <w:lvl w:ilvl="0" w:tplc="DA4AEAD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4767BF0"/>
    <w:multiLevelType w:val="hybridMultilevel"/>
    <w:tmpl w:val="F760A7CA"/>
    <w:lvl w:ilvl="0" w:tplc="55FC2A1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F0B5A25"/>
    <w:multiLevelType w:val="hybridMultilevel"/>
    <w:tmpl w:val="46B28700"/>
    <w:lvl w:ilvl="0" w:tplc="5BD4454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689461"/>
    <w:docVar w:name="CourtID" w:val="3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7689461&amp;lt;/CaseID&amp;gt;_x000d__x000a_        &amp;lt;DocumentID&amp;gt;397291927&amp;lt;/DocumentID&amp;gt;_x000d__x000a_      &amp;lt;/dt_DocumentCase&amp;gt;_x000d__x000a_      &amp;lt;dt_Document diffgr:id=&amp;quot;dt_Document1&amp;quot; msdata:rowOrder=&amp;quot;0&amp;quot;&amp;gt;_x000d__x000a_        &amp;lt;DocumentID&amp;gt;397291927&amp;lt;/DocumentID&amp;gt;_x000d__x000a_        &amp;lt;DocumentMainID&amp;gt;0&amp;lt;/DocumentMainID&amp;gt;_x000d__x000a_        &amp;lt;CaseID&amp;gt;77689461&amp;lt;/CaseID&amp;gt;_x000d__x000a_        &amp;lt;DocumentIncludedDate&amp;gt;2022-12-19T09:35:37.403+02:00&amp;lt;/DocumentIncludedDate&amp;gt;_x000d__x000a_        &amp;lt;DocumentDesc&amp;gt;החלטה  שניתנה ע&amp;quot;י  אליה נוס&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1&amp;lt;/DocumentTypeID&amp;gt;_x000d__x000a_        &amp;lt;DocumentSavingDate&amp;gt;2022-12-19T09:35:37.403+02:00&amp;lt;/DocumentSavingDate&amp;gt;_x000d__x000a_        &amp;lt;DocumentChangeDate&amp;gt;2022-12-19T09:35:37.527+02:00&amp;lt;/DocumentChangeDate&amp;gt;_x000d__x000a_        &amp;lt;IsScanned&amp;gt;false&amp;lt;/IsScanned&amp;gt;_x000d__x000a_        &amp;lt;PageQuantity&amp;gt;0&amp;lt;/PageQuantity&amp;gt;_x000d__x000a_        &amp;lt;DocumentStatusID&amp;gt;2&amp;lt;/DocumentStatusID&amp;gt;_x000d__x000a_        &amp;lt;DocumentStatusChangeDate&amp;gt;2022-12-19T09:35:37.527+02:00&amp;lt;/DocumentStatusChangeDate&amp;gt;_x000d__x000a_        &amp;lt;TemplateVersionID&amp;gt;1&amp;lt;/TemplateVersionID&amp;gt;_x000d__x000a_        &amp;lt;DocumentChangeUserID&amp;gt;025091802@GOV.IL&amp;lt;/DocumentChangeUserID&amp;gt;_x000d__x000a_        &amp;lt;DocumentCreationUserID&amp;gt;025091802@GOV.IL&amp;lt;/DocumentCreationUserID&amp;gt;_x000d__x000a_        &amp;lt;OriginalDocumentID&amp;gt;396650649&amp;lt;/OriginalDocumentID&amp;gt;_x000d__x000a_        &amp;lt;PrivillegeID&amp;gt;2&amp;lt;/PrivillegeID&amp;gt;_x000d__x000a_        &amp;lt;FromPage&amp;gt;0&amp;lt;/FromPage&amp;gt;_x000d__x000a_        &amp;lt;ToPage&amp;gt;0&amp;lt;/ToPage&amp;gt;_x000d__x000a_        &amp;lt;FileID&amp;gt;303f4f2985010000090037f6a4fdd8a4&amp;lt;/FileID&amp;gt;_x000d__x000a_        &amp;lt;URL&amp;gt;\\CTLNFSV02\doc_repository\105\432\a07e3af416f8471a9728ab130744336f_copy.docx&amp;lt;/URL&amp;gt;_x000d__x000a_        &amp;lt;OlivePriority&amp;gt;1&amp;lt;/OlivePriority&amp;gt;_x000d__x000a_        &amp;lt;MetaDataTypeID&amp;gt;1&amp;lt;/MetaDataTypeID&amp;gt;_x000d__x000a_        &amp;lt;MetaDataChangeDate&amp;gt;2022-12-19T09:35:37.527+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אליה נוס&amp;amp;lt;/anyType&amp;amp;gt;_x000d__x000a_    &amp;amp;lt;anyType xsi:type=&amp;quot;xsd:dateTime&amp;quot;&amp;amp;gt;2022-12-18T01:53:18.5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2-12-18T01:53:18.57+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229A1"/>
    <w:rsid w:val="00051B37"/>
    <w:rsid w:val="000529D2"/>
    <w:rsid w:val="00053585"/>
    <w:rsid w:val="000564AB"/>
    <w:rsid w:val="00064FBD"/>
    <w:rsid w:val="00074E4D"/>
    <w:rsid w:val="00082AB2"/>
    <w:rsid w:val="00085238"/>
    <w:rsid w:val="00086941"/>
    <w:rsid w:val="000906FE"/>
    <w:rsid w:val="00096AF7"/>
    <w:rsid w:val="000B01C3"/>
    <w:rsid w:val="000B344B"/>
    <w:rsid w:val="000C3B0F"/>
    <w:rsid w:val="000C3B60"/>
    <w:rsid w:val="000E0DD2"/>
    <w:rsid w:val="000E3AF1"/>
    <w:rsid w:val="000E5EBD"/>
    <w:rsid w:val="000F07CE"/>
    <w:rsid w:val="000F0BC8"/>
    <w:rsid w:val="000F0DD6"/>
    <w:rsid w:val="00101D0D"/>
    <w:rsid w:val="00107E6D"/>
    <w:rsid w:val="0011194C"/>
    <w:rsid w:val="0011424C"/>
    <w:rsid w:val="001173C6"/>
    <w:rsid w:val="001367BC"/>
    <w:rsid w:val="001408FC"/>
    <w:rsid w:val="00144D2A"/>
    <w:rsid w:val="0014653E"/>
    <w:rsid w:val="00146F4C"/>
    <w:rsid w:val="00180519"/>
    <w:rsid w:val="00191C82"/>
    <w:rsid w:val="001C1A56"/>
    <w:rsid w:val="001C4003"/>
    <w:rsid w:val="001D4DBF"/>
    <w:rsid w:val="001E0936"/>
    <w:rsid w:val="001E75CA"/>
    <w:rsid w:val="00204377"/>
    <w:rsid w:val="00210DDD"/>
    <w:rsid w:val="002265FF"/>
    <w:rsid w:val="00234943"/>
    <w:rsid w:val="00242FB4"/>
    <w:rsid w:val="00245AA9"/>
    <w:rsid w:val="00271B56"/>
    <w:rsid w:val="002920C3"/>
    <w:rsid w:val="002974B7"/>
    <w:rsid w:val="002A430C"/>
    <w:rsid w:val="002C344E"/>
    <w:rsid w:val="002C3F4A"/>
    <w:rsid w:val="002E75E9"/>
    <w:rsid w:val="002F7B06"/>
    <w:rsid w:val="00300987"/>
    <w:rsid w:val="00307A6A"/>
    <w:rsid w:val="00307C40"/>
    <w:rsid w:val="00315E2C"/>
    <w:rsid w:val="00320433"/>
    <w:rsid w:val="003230C7"/>
    <w:rsid w:val="00327E50"/>
    <w:rsid w:val="0033597A"/>
    <w:rsid w:val="00343D89"/>
    <w:rsid w:val="00355109"/>
    <w:rsid w:val="0036081F"/>
    <w:rsid w:val="00361167"/>
    <w:rsid w:val="00362612"/>
    <w:rsid w:val="0036743F"/>
    <w:rsid w:val="003715DD"/>
    <w:rsid w:val="003823E0"/>
    <w:rsid w:val="003859F9"/>
    <w:rsid w:val="0039433C"/>
    <w:rsid w:val="003A4521"/>
    <w:rsid w:val="003C6C4D"/>
    <w:rsid w:val="003D1C8C"/>
    <w:rsid w:val="003E256A"/>
    <w:rsid w:val="003E7387"/>
    <w:rsid w:val="0040096C"/>
    <w:rsid w:val="00414F1F"/>
    <w:rsid w:val="0041780C"/>
    <w:rsid w:val="0043125D"/>
    <w:rsid w:val="004315A9"/>
    <w:rsid w:val="0043502B"/>
    <w:rsid w:val="004443AC"/>
    <w:rsid w:val="00444B02"/>
    <w:rsid w:val="00450779"/>
    <w:rsid w:val="00451E28"/>
    <w:rsid w:val="00462C62"/>
    <w:rsid w:val="00465D36"/>
    <w:rsid w:val="004A09FD"/>
    <w:rsid w:val="004A2A87"/>
    <w:rsid w:val="004C17EE"/>
    <w:rsid w:val="004C4BDF"/>
    <w:rsid w:val="004C54C9"/>
    <w:rsid w:val="004D1187"/>
    <w:rsid w:val="004D3AA0"/>
    <w:rsid w:val="004E1987"/>
    <w:rsid w:val="004E205C"/>
    <w:rsid w:val="004E2E15"/>
    <w:rsid w:val="004E2F4D"/>
    <w:rsid w:val="004E6E3C"/>
    <w:rsid w:val="004F1CC2"/>
    <w:rsid w:val="00520898"/>
    <w:rsid w:val="00523621"/>
    <w:rsid w:val="00524986"/>
    <w:rsid w:val="005268F6"/>
    <w:rsid w:val="005277C7"/>
    <w:rsid w:val="005337D1"/>
    <w:rsid w:val="00534284"/>
    <w:rsid w:val="00547DB7"/>
    <w:rsid w:val="005508C4"/>
    <w:rsid w:val="0055785D"/>
    <w:rsid w:val="00576311"/>
    <w:rsid w:val="0058739A"/>
    <w:rsid w:val="005B7333"/>
    <w:rsid w:val="005D08D2"/>
    <w:rsid w:val="005E49B5"/>
    <w:rsid w:val="005F4F09"/>
    <w:rsid w:val="005F50FA"/>
    <w:rsid w:val="00601A58"/>
    <w:rsid w:val="0061431B"/>
    <w:rsid w:val="00622BAA"/>
    <w:rsid w:val="006306CF"/>
    <w:rsid w:val="00644E9A"/>
    <w:rsid w:val="0065241A"/>
    <w:rsid w:val="00653DFD"/>
    <w:rsid w:val="00663264"/>
    <w:rsid w:val="00671BD5"/>
    <w:rsid w:val="00674B50"/>
    <w:rsid w:val="006805C1"/>
    <w:rsid w:val="00686C21"/>
    <w:rsid w:val="0069149D"/>
    <w:rsid w:val="006931C1"/>
    <w:rsid w:val="00694556"/>
    <w:rsid w:val="006A4ECB"/>
    <w:rsid w:val="006C30C5"/>
    <w:rsid w:val="006C4820"/>
    <w:rsid w:val="006D2686"/>
    <w:rsid w:val="006D3B31"/>
    <w:rsid w:val="006E0D96"/>
    <w:rsid w:val="006E1A53"/>
    <w:rsid w:val="006E7356"/>
    <w:rsid w:val="006F0372"/>
    <w:rsid w:val="006F2639"/>
    <w:rsid w:val="006F530F"/>
    <w:rsid w:val="006F56E6"/>
    <w:rsid w:val="00704EDA"/>
    <w:rsid w:val="00705DC8"/>
    <w:rsid w:val="00721122"/>
    <w:rsid w:val="00734CBC"/>
    <w:rsid w:val="00753019"/>
    <w:rsid w:val="00754801"/>
    <w:rsid w:val="00761441"/>
    <w:rsid w:val="00773725"/>
    <w:rsid w:val="00795365"/>
    <w:rsid w:val="007A16C0"/>
    <w:rsid w:val="007A2AF9"/>
    <w:rsid w:val="007A351D"/>
    <w:rsid w:val="007B3E57"/>
    <w:rsid w:val="007B7765"/>
    <w:rsid w:val="007C320C"/>
    <w:rsid w:val="007C5BDD"/>
    <w:rsid w:val="007D3690"/>
    <w:rsid w:val="007D45E3"/>
    <w:rsid w:val="007E6115"/>
    <w:rsid w:val="007F4609"/>
    <w:rsid w:val="00814468"/>
    <w:rsid w:val="008176A1"/>
    <w:rsid w:val="00820005"/>
    <w:rsid w:val="0082592E"/>
    <w:rsid w:val="00844318"/>
    <w:rsid w:val="00844D29"/>
    <w:rsid w:val="00853DB7"/>
    <w:rsid w:val="0086061C"/>
    <w:rsid w:val="00863F5D"/>
    <w:rsid w:val="00870890"/>
    <w:rsid w:val="0087262B"/>
    <w:rsid w:val="00872B88"/>
    <w:rsid w:val="00873602"/>
    <w:rsid w:val="00875D12"/>
    <w:rsid w:val="0087742C"/>
    <w:rsid w:val="00877979"/>
    <w:rsid w:val="00881CCE"/>
    <w:rsid w:val="0088479D"/>
    <w:rsid w:val="00890E15"/>
    <w:rsid w:val="00896889"/>
    <w:rsid w:val="00897DAF"/>
    <w:rsid w:val="008C3744"/>
    <w:rsid w:val="008C5714"/>
    <w:rsid w:val="008D10B2"/>
    <w:rsid w:val="008E2201"/>
    <w:rsid w:val="00903896"/>
    <w:rsid w:val="00906018"/>
    <w:rsid w:val="00906F3D"/>
    <w:rsid w:val="00937AD9"/>
    <w:rsid w:val="0094424E"/>
    <w:rsid w:val="00955642"/>
    <w:rsid w:val="009622DF"/>
    <w:rsid w:val="0096493F"/>
    <w:rsid w:val="00967DFF"/>
    <w:rsid w:val="00973DAC"/>
    <w:rsid w:val="00975855"/>
    <w:rsid w:val="00994341"/>
    <w:rsid w:val="00996935"/>
    <w:rsid w:val="009A0C9C"/>
    <w:rsid w:val="009A6168"/>
    <w:rsid w:val="009B57DD"/>
    <w:rsid w:val="009D1A48"/>
    <w:rsid w:val="009D7D9B"/>
    <w:rsid w:val="009E1CE7"/>
    <w:rsid w:val="009E4EA5"/>
    <w:rsid w:val="009F0D24"/>
    <w:rsid w:val="009F164B"/>
    <w:rsid w:val="009F323C"/>
    <w:rsid w:val="009F7510"/>
    <w:rsid w:val="00A027C7"/>
    <w:rsid w:val="00A3357C"/>
    <w:rsid w:val="00A3392B"/>
    <w:rsid w:val="00A33B4C"/>
    <w:rsid w:val="00A512FA"/>
    <w:rsid w:val="00A6561D"/>
    <w:rsid w:val="00A85E34"/>
    <w:rsid w:val="00A908B2"/>
    <w:rsid w:val="00A92122"/>
    <w:rsid w:val="00A94B64"/>
    <w:rsid w:val="00AA3229"/>
    <w:rsid w:val="00AA4FEF"/>
    <w:rsid w:val="00AA7596"/>
    <w:rsid w:val="00AB321A"/>
    <w:rsid w:val="00AB5E52"/>
    <w:rsid w:val="00AC1527"/>
    <w:rsid w:val="00AC30D6"/>
    <w:rsid w:val="00AC3B02"/>
    <w:rsid w:val="00AC3B7B"/>
    <w:rsid w:val="00AC5209"/>
    <w:rsid w:val="00AC71EA"/>
    <w:rsid w:val="00AE0E34"/>
    <w:rsid w:val="00AE729E"/>
    <w:rsid w:val="00AE7752"/>
    <w:rsid w:val="00AF0B4C"/>
    <w:rsid w:val="00AF7FDA"/>
    <w:rsid w:val="00B038FF"/>
    <w:rsid w:val="00B04004"/>
    <w:rsid w:val="00B07673"/>
    <w:rsid w:val="00B07E9B"/>
    <w:rsid w:val="00B26A26"/>
    <w:rsid w:val="00B33AC0"/>
    <w:rsid w:val="00B37C41"/>
    <w:rsid w:val="00B5121E"/>
    <w:rsid w:val="00B5356E"/>
    <w:rsid w:val="00B60235"/>
    <w:rsid w:val="00B809AD"/>
    <w:rsid w:val="00B80CBD"/>
    <w:rsid w:val="00B845A5"/>
    <w:rsid w:val="00B86096"/>
    <w:rsid w:val="00B964D9"/>
    <w:rsid w:val="00BA0A7C"/>
    <w:rsid w:val="00BA3ECD"/>
    <w:rsid w:val="00BA517C"/>
    <w:rsid w:val="00BB3D05"/>
    <w:rsid w:val="00BB73BE"/>
    <w:rsid w:val="00BB7E91"/>
    <w:rsid w:val="00BC2D89"/>
    <w:rsid w:val="00BD6531"/>
    <w:rsid w:val="00BD6FE2"/>
    <w:rsid w:val="00BE05B2"/>
    <w:rsid w:val="00BE48F1"/>
    <w:rsid w:val="00BE781E"/>
    <w:rsid w:val="00BF059F"/>
    <w:rsid w:val="00BF1908"/>
    <w:rsid w:val="00C01D92"/>
    <w:rsid w:val="00C22D93"/>
    <w:rsid w:val="00C23458"/>
    <w:rsid w:val="00C31120"/>
    <w:rsid w:val="00C31B09"/>
    <w:rsid w:val="00C34482"/>
    <w:rsid w:val="00C43648"/>
    <w:rsid w:val="00C50A9F"/>
    <w:rsid w:val="00C50F9F"/>
    <w:rsid w:val="00C642FA"/>
    <w:rsid w:val="00C809F5"/>
    <w:rsid w:val="00CA250C"/>
    <w:rsid w:val="00CA6F3B"/>
    <w:rsid w:val="00CC7622"/>
    <w:rsid w:val="00CD0F9C"/>
    <w:rsid w:val="00CD608F"/>
    <w:rsid w:val="00CE16E3"/>
    <w:rsid w:val="00CF2F64"/>
    <w:rsid w:val="00CF6BB7"/>
    <w:rsid w:val="00CF7B98"/>
    <w:rsid w:val="00D04AA4"/>
    <w:rsid w:val="00D15380"/>
    <w:rsid w:val="00D27982"/>
    <w:rsid w:val="00D3336D"/>
    <w:rsid w:val="00D33B86"/>
    <w:rsid w:val="00D44968"/>
    <w:rsid w:val="00D45E45"/>
    <w:rsid w:val="00D53924"/>
    <w:rsid w:val="00D55D0C"/>
    <w:rsid w:val="00D75EA2"/>
    <w:rsid w:val="00D96D8C"/>
    <w:rsid w:val="00DA6649"/>
    <w:rsid w:val="00DB2D2C"/>
    <w:rsid w:val="00DB578C"/>
    <w:rsid w:val="00DC1259"/>
    <w:rsid w:val="00DC1BD2"/>
    <w:rsid w:val="00DC2571"/>
    <w:rsid w:val="00DC487C"/>
    <w:rsid w:val="00DE1E7D"/>
    <w:rsid w:val="00DE6BF6"/>
    <w:rsid w:val="00E04E84"/>
    <w:rsid w:val="00E1068A"/>
    <w:rsid w:val="00E117DE"/>
    <w:rsid w:val="00E25884"/>
    <w:rsid w:val="00E25B55"/>
    <w:rsid w:val="00E31C2B"/>
    <w:rsid w:val="00E47ED5"/>
    <w:rsid w:val="00E52B32"/>
    <w:rsid w:val="00E5426A"/>
    <w:rsid w:val="00E54642"/>
    <w:rsid w:val="00E54CD9"/>
    <w:rsid w:val="00E64C12"/>
    <w:rsid w:val="00E80CBE"/>
    <w:rsid w:val="00E962E3"/>
    <w:rsid w:val="00E9797B"/>
    <w:rsid w:val="00EB6C79"/>
    <w:rsid w:val="00EC2F69"/>
    <w:rsid w:val="00EC37E9"/>
    <w:rsid w:val="00ED3BBC"/>
    <w:rsid w:val="00ED6D38"/>
    <w:rsid w:val="00F038D8"/>
    <w:rsid w:val="00F06995"/>
    <w:rsid w:val="00F13623"/>
    <w:rsid w:val="00F15B63"/>
    <w:rsid w:val="00F44D1D"/>
    <w:rsid w:val="00F457CC"/>
    <w:rsid w:val="00F4640A"/>
    <w:rsid w:val="00F53223"/>
    <w:rsid w:val="00F84B6D"/>
    <w:rsid w:val="00F91314"/>
    <w:rsid w:val="00F9169E"/>
    <w:rsid w:val="00F957E8"/>
    <w:rsid w:val="00FA311A"/>
    <w:rsid w:val="00FA5FDA"/>
    <w:rsid w:val="00FB46AD"/>
    <w:rsid w:val="00FB6AB3"/>
    <w:rsid w:val="00FC1670"/>
    <w:rsid w:val="00FC4910"/>
    <w:rsid w:val="00FD1419"/>
    <w:rsid w:val="00FD79E4"/>
    <w:rsid w:val="00FE2818"/>
    <w:rsid w:val="00FE2894"/>
    <w:rsid w:val="00FE43D5"/>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E48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82D93" w:rsidP="00B82D93">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5157ED"/>
    <w:rsid w:val="00556D67"/>
    <w:rsid w:val="005B3458"/>
    <w:rsid w:val="00746837"/>
    <w:rsid w:val="00793995"/>
    <w:rsid w:val="007C6F98"/>
    <w:rsid w:val="007E254A"/>
    <w:rsid w:val="0086433F"/>
    <w:rsid w:val="008B4366"/>
    <w:rsid w:val="009133C7"/>
    <w:rsid w:val="009178E4"/>
    <w:rsid w:val="00961B27"/>
    <w:rsid w:val="00990020"/>
    <w:rsid w:val="00AA7CE3"/>
    <w:rsid w:val="00B42D7E"/>
    <w:rsid w:val="00B45677"/>
    <w:rsid w:val="00B82D93"/>
    <w:rsid w:val="00B91FA3"/>
    <w:rsid w:val="00BE6557"/>
    <w:rsid w:val="00C96C06"/>
    <w:rsid w:val="00E31BF6"/>
    <w:rsid w:val="00E44E2E"/>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B82D93"/>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1375</Words>
  <Characters>6875</Characters>
  <Application>Microsoft Office Word</Application>
  <DocSecurity>0</DocSecurity>
  <Lines>57</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2024-10-07T06:19:00Z</dcterms:created>
  <dcterms:modified xsi:type="dcterms:W3CDTF">2024-10-07T06:19:00Z</dcterms:modified>
</cp:coreProperties>
</file>